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3AFF" w14:textId="5B78C68D" w:rsidR="00082120" w:rsidRDefault="00082120" w:rsidP="00082120">
      <w:pPr>
        <w:jc w:val="center"/>
        <w:rPr>
          <w:b/>
          <w:bCs/>
          <w:sz w:val="28"/>
          <w:szCs w:val="28"/>
        </w:rPr>
      </w:pPr>
      <w:r>
        <w:rPr>
          <w:b/>
          <w:bCs/>
          <w:noProof/>
          <w:sz w:val="28"/>
          <w:szCs w:val="28"/>
        </w:rPr>
        <w:drawing>
          <wp:inline distT="0" distB="0" distL="0" distR="0" wp14:anchorId="4365F1E7" wp14:editId="70C786D1">
            <wp:extent cx="1786886" cy="1609725"/>
            <wp:effectExtent l="0" t="0" r="444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424" cy="1640839"/>
                    </a:xfrm>
                    <a:prstGeom prst="rect">
                      <a:avLst/>
                    </a:prstGeom>
                  </pic:spPr>
                </pic:pic>
              </a:graphicData>
            </a:graphic>
          </wp:inline>
        </w:drawing>
      </w:r>
    </w:p>
    <w:p w14:paraId="62A787B4" w14:textId="77777777" w:rsidR="00082120" w:rsidRPr="00082120" w:rsidRDefault="00082120" w:rsidP="00082120">
      <w:pPr>
        <w:jc w:val="center"/>
        <w:rPr>
          <w:b/>
          <w:bCs/>
          <w:color w:val="4472C4" w:themeColor="accent1"/>
          <w:sz w:val="28"/>
          <w:szCs w:val="28"/>
        </w:rPr>
      </w:pPr>
    </w:p>
    <w:p w14:paraId="1821DF13" w14:textId="6C003CA0" w:rsidR="00082120" w:rsidRDefault="00082120" w:rsidP="00082120">
      <w:pPr>
        <w:jc w:val="center"/>
        <w:rPr>
          <w:b/>
          <w:bCs/>
          <w:color w:val="4472C4" w:themeColor="accent1"/>
          <w:sz w:val="28"/>
          <w:szCs w:val="28"/>
        </w:rPr>
      </w:pPr>
      <w:r w:rsidRPr="00082120">
        <w:rPr>
          <w:b/>
          <w:bCs/>
          <w:color w:val="4472C4" w:themeColor="accent1"/>
          <w:sz w:val="28"/>
          <w:szCs w:val="28"/>
        </w:rPr>
        <w:t>“</w:t>
      </w:r>
      <w:r w:rsidR="00BE247C">
        <w:rPr>
          <w:b/>
          <w:bCs/>
          <w:color w:val="4472C4" w:themeColor="accent1"/>
          <w:sz w:val="28"/>
          <w:szCs w:val="28"/>
        </w:rPr>
        <w:t xml:space="preserve">SUSTAINABLE MOBILITY CAREER AWARENESS &amp; </w:t>
      </w:r>
      <w:r w:rsidRPr="00082120">
        <w:rPr>
          <w:b/>
          <w:bCs/>
          <w:color w:val="4472C4" w:themeColor="accent1"/>
          <w:sz w:val="28"/>
          <w:szCs w:val="28"/>
        </w:rPr>
        <w:t>INNOVATION CHALLENGE</w:t>
      </w:r>
      <w:r w:rsidR="00BE247C">
        <w:rPr>
          <w:b/>
          <w:bCs/>
          <w:color w:val="4472C4" w:themeColor="accent1"/>
          <w:sz w:val="28"/>
          <w:szCs w:val="28"/>
        </w:rPr>
        <w:t>”</w:t>
      </w:r>
      <w:r w:rsidRPr="00082120">
        <w:rPr>
          <w:b/>
          <w:bCs/>
          <w:color w:val="4472C4" w:themeColor="accent1"/>
          <w:sz w:val="28"/>
          <w:szCs w:val="28"/>
        </w:rPr>
        <w:t xml:space="preserve"> </w:t>
      </w:r>
    </w:p>
    <w:p w14:paraId="6022A98E" w14:textId="4C9FCBFF" w:rsidR="00DB6B6B" w:rsidRDefault="00AD75B7" w:rsidP="00082120">
      <w:pPr>
        <w:jc w:val="center"/>
        <w:rPr>
          <w:b/>
          <w:bCs/>
          <w:color w:val="4472C4" w:themeColor="accent1"/>
          <w:sz w:val="28"/>
          <w:szCs w:val="28"/>
        </w:rPr>
      </w:pPr>
      <w:r>
        <w:rPr>
          <w:b/>
          <w:bCs/>
          <w:color w:val="4472C4" w:themeColor="accent1"/>
          <w:sz w:val="28"/>
          <w:szCs w:val="28"/>
        </w:rPr>
        <w:t>2</w:t>
      </w:r>
      <w:r w:rsidR="00C164FE">
        <w:rPr>
          <w:b/>
          <w:bCs/>
          <w:color w:val="4472C4" w:themeColor="accent1"/>
          <w:sz w:val="28"/>
          <w:szCs w:val="28"/>
        </w:rPr>
        <w:t>025</w:t>
      </w:r>
      <w:r>
        <w:rPr>
          <w:b/>
          <w:bCs/>
          <w:color w:val="4472C4" w:themeColor="accent1"/>
          <w:sz w:val="28"/>
          <w:szCs w:val="28"/>
        </w:rPr>
        <w:t xml:space="preserve"> </w:t>
      </w:r>
      <w:r w:rsidR="00DB6B6B">
        <w:rPr>
          <w:b/>
          <w:bCs/>
          <w:color w:val="4472C4" w:themeColor="accent1"/>
          <w:sz w:val="28"/>
          <w:szCs w:val="28"/>
        </w:rPr>
        <w:t>Program Overview</w:t>
      </w:r>
    </w:p>
    <w:p w14:paraId="3083C3B6" w14:textId="728778F2" w:rsidR="00DB6B6B" w:rsidRPr="008F53C1" w:rsidRDefault="00247BE9" w:rsidP="008F53C1">
      <w:pPr>
        <w:jc w:val="center"/>
        <w:rPr>
          <w:b/>
          <w:bCs/>
          <w:color w:val="4472C4" w:themeColor="accent1"/>
          <w:sz w:val="28"/>
          <w:szCs w:val="28"/>
        </w:rPr>
      </w:pPr>
      <w:r>
        <w:rPr>
          <w:b/>
          <w:bCs/>
          <w:color w:val="4472C4" w:themeColor="accent1"/>
          <w:sz w:val="28"/>
          <w:szCs w:val="28"/>
        </w:rPr>
        <w:t>(#</w:t>
      </w:r>
      <w:r w:rsidR="00BD1BF8">
        <w:rPr>
          <w:b/>
          <w:bCs/>
          <w:color w:val="4472C4" w:themeColor="accent1"/>
          <w:sz w:val="28"/>
          <w:szCs w:val="28"/>
        </w:rPr>
        <w:t>Iyai</w:t>
      </w:r>
      <w:r>
        <w:rPr>
          <w:b/>
          <w:bCs/>
          <w:color w:val="4472C4" w:themeColor="accent1"/>
          <w:sz w:val="28"/>
          <w:szCs w:val="28"/>
        </w:rPr>
        <w:t>Innovation Challeng</w:t>
      </w:r>
      <w:r w:rsidR="00BD1BF8">
        <w:rPr>
          <w:b/>
          <w:bCs/>
          <w:color w:val="4472C4" w:themeColor="accent1"/>
          <w:sz w:val="28"/>
          <w:szCs w:val="28"/>
        </w:rPr>
        <w:t>e)</w:t>
      </w:r>
    </w:p>
    <w:p w14:paraId="1B40709D" w14:textId="77777777" w:rsidR="006A1D1D" w:rsidRPr="006A1D1D" w:rsidRDefault="006A1D1D" w:rsidP="006A1D1D">
      <w:pPr>
        <w:ind w:left="360"/>
        <w:jc w:val="both"/>
        <w:rPr>
          <w:i/>
          <w:iCs/>
          <w:sz w:val="28"/>
          <w:szCs w:val="28"/>
        </w:rPr>
      </w:pPr>
    </w:p>
    <w:p w14:paraId="1AF46EE6" w14:textId="0F7F3FC4" w:rsidR="00DF3F0E" w:rsidRPr="00DF3F0E" w:rsidRDefault="00082120" w:rsidP="00082120">
      <w:pPr>
        <w:pStyle w:val="ListParagraph"/>
        <w:numPr>
          <w:ilvl w:val="0"/>
          <w:numId w:val="3"/>
        </w:numPr>
        <w:jc w:val="both"/>
        <w:rPr>
          <w:i/>
          <w:iCs/>
        </w:rPr>
      </w:pPr>
      <w:r w:rsidRPr="00EB7D99">
        <w:rPr>
          <w:b/>
          <w:bCs/>
          <w:u w:val="single"/>
        </w:rPr>
        <w:t>Program Manager</w:t>
      </w:r>
      <w:r w:rsidRPr="000146D5">
        <w:rPr>
          <w:b/>
          <w:bCs/>
        </w:rPr>
        <w:t>:  Introducing Youth to American Infrastructure, Inc.,</w:t>
      </w:r>
      <w:r>
        <w:t xml:space="preserve"> (“</w:t>
      </w:r>
      <w:r w:rsidR="00BA5599">
        <w:t>i</w:t>
      </w:r>
      <w:r>
        <w:t xml:space="preserve">yai+”), </w:t>
      </w:r>
      <w:r w:rsidR="00DF3F0E">
        <w:t xml:space="preserve">is </w:t>
      </w:r>
      <w:r w:rsidRPr="00266FC1">
        <w:t>a national 501 (c) (3) nonprofit organization</w:t>
      </w:r>
      <w:r>
        <w:t>,</w:t>
      </w:r>
      <w:r w:rsidRPr="00266FC1">
        <w:t xml:space="preserve"> (Tax ID:  82-4854602)</w:t>
      </w:r>
      <w:r w:rsidR="00DF3F0E">
        <w:t xml:space="preserve">, located in </w:t>
      </w:r>
      <w:r w:rsidR="00814A51">
        <w:t>Mobile, Alabama.</w:t>
      </w:r>
      <w:r w:rsidR="00DF3F0E">
        <w:t xml:space="preserve">  Iyai was incorporated in 2018 and launched its first </w:t>
      </w:r>
      <w:r w:rsidR="001404AA">
        <w:t xml:space="preserve">youth </w:t>
      </w:r>
      <w:r w:rsidR="00DF3F0E">
        <w:t xml:space="preserve">pilot program in 2019 at </w:t>
      </w:r>
      <w:r w:rsidR="001404AA">
        <w:t xml:space="preserve">the historic, nationally recognized </w:t>
      </w:r>
      <w:r w:rsidR="00DF3F0E" w:rsidRPr="00994699">
        <w:rPr>
          <w:i/>
          <w:iCs/>
        </w:rPr>
        <w:t>Francis L. Cardozo Education Campus</w:t>
      </w:r>
      <w:r w:rsidR="001404AA" w:rsidRPr="00994699">
        <w:rPr>
          <w:i/>
          <w:iCs/>
        </w:rPr>
        <w:t>, TransSTEM Academy (District of Columbia Public Schools)</w:t>
      </w:r>
      <w:r w:rsidR="001404AA">
        <w:t xml:space="preserve">, established in 1991 as the first transportation studies academy in the Washington metropolitan area.  </w:t>
      </w:r>
    </w:p>
    <w:p w14:paraId="2D96175D" w14:textId="77777777" w:rsidR="00DF3F0E" w:rsidRPr="00DF3F0E" w:rsidRDefault="00DF3F0E" w:rsidP="00DF3F0E">
      <w:pPr>
        <w:pStyle w:val="ListParagraph"/>
        <w:jc w:val="both"/>
        <w:rPr>
          <w:i/>
          <w:iCs/>
        </w:rPr>
      </w:pPr>
    </w:p>
    <w:p w14:paraId="0B11A2E4" w14:textId="40B912DA" w:rsidR="00A04DEC" w:rsidRDefault="001404AA" w:rsidP="00C164FE">
      <w:pPr>
        <w:pStyle w:val="ListParagraph"/>
        <w:numPr>
          <w:ilvl w:val="0"/>
          <w:numId w:val="3"/>
        </w:numPr>
        <w:jc w:val="both"/>
      </w:pPr>
      <w:r w:rsidRPr="00A04DEC">
        <w:rPr>
          <w:b/>
          <w:bCs/>
          <w:u w:val="single"/>
        </w:rPr>
        <w:t>Mission and Work:</w:t>
      </w:r>
      <w:r w:rsidRPr="00A04DEC">
        <w:rPr>
          <w:b/>
          <w:bCs/>
        </w:rPr>
        <w:t xml:space="preserve">  </w:t>
      </w:r>
      <w:r w:rsidR="00BA5599">
        <w:t>At “iyai+</w:t>
      </w:r>
      <w:r w:rsidR="007F1AE2">
        <w:t>,”</w:t>
      </w:r>
      <w:r w:rsidR="00BA5599">
        <w:t xml:space="preserve"> we believe that the critical infrastructure sectors directly impact all aspects of our lives, communities, and </w:t>
      </w:r>
      <w:r w:rsidR="007F1AE2">
        <w:t>society</w:t>
      </w:r>
      <w:r w:rsidR="000A277F" w:rsidRPr="00897701">
        <w:t xml:space="preserve">. </w:t>
      </w:r>
      <w:r w:rsidR="00005253" w:rsidRPr="00897701">
        <w:t xml:space="preserve"> </w:t>
      </w:r>
      <w:r w:rsidR="00897701">
        <w:t xml:space="preserve">Our </w:t>
      </w:r>
      <w:r w:rsidR="00897701" w:rsidRPr="00897701">
        <w:t xml:space="preserve">mission is to </w:t>
      </w:r>
      <w:r w:rsidR="00897701" w:rsidRPr="00A04DEC">
        <w:rPr>
          <w:i/>
          <w:iCs/>
        </w:rPr>
        <w:t>motivate young people to choose infrastructure careers and become tomorrow’s infrastructure leaders, innovators, entrepreneurs, and skilled workforce</w:t>
      </w:r>
      <w:r w:rsidR="00897701" w:rsidRPr="00897701">
        <w:t xml:space="preserve"> -- with specific emphasis on </w:t>
      </w:r>
      <w:r w:rsidR="00897701" w:rsidRPr="00A04DEC">
        <w:rPr>
          <w:i/>
          <w:iCs/>
        </w:rPr>
        <w:t>increasing the interest</w:t>
      </w:r>
      <w:r w:rsidR="00897701" w:rsidRPr="00897701">
        <w:t xml:space="preserve">, </w:t>
      </w:r>
      <w:r w:rsidR="00897701" w:rsidRPr="00A04DEC">
        <w:rPr>
          <w:i/>
          <w:iCs/>
        </w:rPr>
        <w:t>motivation, participation, and retention levels of historically under-represented youth</w:t>
      </w:r>
      <w:r w:rsidR="00814A51" w:rsidRPr="00A04DEC">
        <w:rPr>
          <w:i/>
          <w:iCs/>
        </w:rPr>
        <w:t>.</w:t>
      </w:r>
      <w:r w:rsidR="00F0793E" w:rsidRPr="00A04DEC">
        <w:rPr>
          <w:i/>
          <w:iCs/>
        </w:rPr>
        <w:t xml:space="preserve">  </w:t>
      </w:r>
      <w:r w:rsidR="00A04DEC" w:rsidRPr="00A04DEC">
        <w:t xml:space="preserve">In the United States, Presidential Policy Directive 21 (PPD-21) identifies </w:t>
      </w:r>
      <w:r w:rsidR="00A04DEC" w:rsidRPr="00C164FE">
        <w:rPr>
          <w:b/>
          <w:bCs/>
        </w:rPr>
        <w:t>16 critical infrastructure sectors</w:t>
      </w:r>
      <w:r w:rsidR="00A04DEC" w:rsidRPr="00A04DEC">
        <w:t xml:space="preserve"> (</w:t>
      </w:r>
      <w:r w:rsidR="00A04DEC" w:rsidRPr="00C164FE">
        <w:rPr>
          <w:color w:val="4472C4" w:themeColor="accent1"/>
        </w:rPr>
        <w:t>https://www.cisa.gov</w:t>
      </w:r>
      <w:r w:rsidR="00A04DEC" w:rsidRPr="00A04DEC">
        <w:t xml:space="preserve">).  </w:t>
      </w:r>
      <w:r w:rsidR="007F1AE2" w:rsidRPr="00A04DEC">
        <w:t>And</w:t>
      </w:r>
      <w:r w:rsidR="00A04DEC" w:rsidRPr="00A04DEC">
        <w:t xml:space="preserve"> “people-readiness” is a well-documented, high-risk challenge facing our critical infrastructure sectors.  </w:t>
      </w:r>
    </w:p>
    <w:p w14:paraId="334F998A" w14:textId="77777777" w:rsidR="00A04DEC" w:rsidRDefault="00A04DEC" w:rsidP="00F0793E">
      <w:pPr>
        <w:pStyle w:val="ListParagraph"/>
      </w:pPr>
    </w:p>
    <w:p w14:paraId="23638523" w14:textId="0392FE3D" w:rsidR="001A0F65" w:rsidRDefault="00F0793E" w:rsidP="00C164FE">
      <w:pPr>
        <w:pStyle w:val="ListParagraph"/>
      </w:pPr>
      <w:r w:rsidRPr="00F0793E">
        <w:t xml:space="preserve">The </w:t>
      </w:r>
      <w:r w:rsidRPr="00F0793E">
        <w:rPr>
          <w:b/>
          <w:bCs/>
        </w:rPr>
        <w:t>“+”</w:t>
      </w:r>
      <w:r w:rsidRPr="00F0793E">
        <w:t xml:space="preserve"> in “iyai+” is about the </w:t>
      </w:r>
      <w:r w:rsidRPr="00F0793E">
        <w:rPr>
          <w:b/>
          <w:bCs/>
        </w:rPr>
        <w:t>“Values” and “Outcomes”</w:t>
      </w:r>
      <w:r w:rsidRPr="00F0793E">
        <w:t xml:space="preserve"> that inspire each of us – and </w:t>
      </w:r>
      <w:r w:rsidR="007F1AE2" w:rsidRPr="00F0793E">
        <w:t>guide</w:t>
      </w:r>
      <w:r w:rsidRPr="00F0793E">
        <w:t xml:space="preserve"> our lives, actions, and decisions.  Starting from a unique </w:t>
      </w:r>
      <w:r w:rsidRPr="00F0793E">
        <w:rPr>
          <w:b/>
          <w:bCs/>
        </w:rPr>
        <w:t>“Community-Building” lens</w:t>
      </w:r>
      <w:r w:rsidRPr="00F0793E">
        <w:t xml:space="preserve"> – iyai+ programming is </w:t>
      </w:r>
      <w:r w:rsidRPr="00F0793E">
        <w:rPr>
          <w:b/>
          <w:bCs/>
        </w:rPr>
        <w:t>cross-sectoral, and partnerships-based by design</w:t>
      </w:r>
      <w:r w:rsidRPr="00F0793E">
        <w:t xml:space="preserve">.  And, as importantly, </w:t>
      </w:r>
      <w:r w:rsidRPr="00F0793E">
        <w:rPr>
          <w:b/>
          <w:bCs/>
        </w:rPr>
        <w:t>respects and values YOUTH VOICE</w:t>
      </w:r>
      <w:r w:rsidRPr="00F0793E">
        <w:t xml:space="preserve"> – the “lived” and “learned” experience of our youth participants.</w:t>
      </w:r>
      <w:r w:rsidR="00A04DEC">
        <w:t xml:space="preserve">  </w:t>
      </w:r>
      <w:r w:rsidRPr="00A04DEC">
        <w:rPr>
          <w:i/>
          <w:iCs/>
        </w:rPr>
        <w:t>Advancing Diversity, Equity, and Inclusion is at the core of all aspects of our work.</w:t>
      </w:r>
      <w:r w:rsidR="00A04DEC">
        <w:rPr>
          <w:i/>
          <w:iCs/>
        </w:rPr>
        <w:t xml:space="preserve"> </w:t>
      </w:r>
      <w:r w:rsidRPr="00A04DEC">
        <w:rPr>
          <w:i/>
          <w:iCs/>
        </w:rPr>
        <w:t xml:space="preserve"> </w:t>
      </w:r>
      <w:r w:rsidR="00897701" w:rsidRPr="00897701">
        <w:t>Unlocking this potential is a big part of the solution to improving outcomes for all Americans and advancing American competitiveness.</w:t>
      </w:r>
      <w:r w:rsidR="00897701" w:rsidRPr="00A04DEC">
        <w:rPr>
          <w:b/>
          <w:bCs/>
        </w:rPr>
        <w:t xml:space="preserve"> </w:t>
      </w:r>
      <w:r w:rsidR="00C164FE">
        <w:rPr>
          <w:b/>
          <w:bCs/>
        </w:rPr>
        <w:t xml:space="preserve">  </w:t>
      </w:r>
      <w:r w:rsidRPr="00F0793E">
        <w:t xml:space="preserve">We also believe that our </w:t>
      </w:r>
      <w:r w:rsidRPr="00C164FE">
        <w:rPr>
          <w:b/>
          <w:bCs/>
        </w:rPr>
        <w:t>increasingly interdependent world</w:t>
      </w:r>
      <w:r w:rsidRPr="00F0793E">
        <w:t xml:space="preserve"> requires re-thinking the “career-readiness” education, skills, experiences, and exposure necessary for the 21st century.  For us that means </w:t>
      </w:r>
      <w:r w:rsidRPr="00A04DEC">
        <w:t>working collaboratively – beyond a siloed, singular “sector” or “jobs-only” focus.</w:t>
      </w:r>
      <w:r w:rsidRPr="00C164FE">
        <w:rPr>
          <w:b/>
          <w:bCs/>
        </w:rPr>
        <w:t xml:space="preserve">  </w:t>
      </w:r>
      <w:r w:rsidR="003730D8">
        <w:t>S</w:t>
      </w:r>
      <w:r w:rsidR="001A0F65">
        <w:t>martly working together</w:t>
      </w:r>
      <w:r w:rsidR="001A0F65" w:rsidRPr="001A0F65">
        <w:t xml:space="preserve"> on areas like transferable skills and </w:t>
      </w:r>
      <w:r w:rsidR="00A04DEC" w:rsidRPr="001A0F65">
        <w:t xml:space="preserve">portability </w:t>
      </w:r>
      <w:r w:rsidR="00A04DEC">
        <w:t>--</w:t>
      </w:r>
      <w:r w:rsidR="001A0F65" w:rsidRPr="001A0F65">
        <w:t xml:space="preserve"> </w:t>
      </w:r>
      <w:r w:rsidR="00A04DEC">
        <w:t xml:space="preserve">to </w:t>
      </w:r>
      <w:r w:rsidR="001A0F65" w:rsidRPr="001A0F65">
        <w:t>practically expand potential career opportunities – enrich personal and professional development, career-readiness, and earning potential.</w:t>
      </w:r>
      <w:r w:rsidR="001A0F65">
        <w:t xml:space="preserve"> </w:t>
      </w:r>
    </w:p>
    <w:p w14:paraId="1ACD7E76" w14:textId="77777777" w:rsidR="001A0F65" w:rsidRDefault="001A0F65" w:rsidP="00070B20">
      <w:pPr>
        <w:ind w:left="720"/>
        <w:jc w:val="both"/>
      </w:pPr>
    </w:p>
    <w:p w14:paraId="68276A45" w14:textId="3CED5E22" w:rsidR="004B1C89" w:rsidRDefault="003730D8" w:rsidP="00070B20">
      <w:pPr>
        <w:ind w:left="720"/>
        <w:jc w:val="both"/>
      </w:pPr>
      <w:r>
        <w:t xml:space="preserve">Finally, we believe that </w:t>
      </w:r>
      <w:r w:rsidRPr="00A04DEC">
        <w:rPr>
          <w:b/>
          <w:bCs/>
        </w:rPr>
        <w:t>active “local” participation</w:t>
      </w:r>
      <w:r>
        <w:t xml:space="preserve"> is a</w:t>
      </w:r>
      <w:r w:rsidR="00A04DEC">
        <w:t xml:space="preserve"> powerful motivator </w:t>
      </w:r>
      <w:r w:rsidR="007F1AE2">
        <w:t>and an important</w:t>
      </w:r>
      <w:r>
        <w:t xml:space="preserve"> ingredient</w:t>
      </w:r>
      <w:r w:rsidR="00F0793E">
        <w:t xml:space="preserve"> for success.</w:t>
      </w:r>
      <w:r>
        <w:t xml:space="preserve">  </w:t>
      </w:r>
      <w:r w:rsidR="00A04DEC">
        <w:t>Youth</w:t>
      </w:r>
      <w:r w:rsidR="00070B20">
        <w:t xml:space="preserve"> </w:t>
      </w:r>
      <w:r w:rsidR="00E85DDE">
        <w:t>engagement with</w:t>
      </w:r>
      <w:r w:rsidR="00411787">
        <w:t xml:space="preserve"> local employers</w:t>
      </w:r>
      <w:r w:rsidR="00E85DDE">
        <w:t>, organized labor, professional associations</w:t>
      </w:r>
      <w:r w:rsidR="00070B20">
        <w:t>, education/training providers</w:t>
      </w:r>
      <w:r w:rsidR="00E85DDE">
        <w:t xml:space="preserve"> and community-based organizations and resources re</w:t>
      </w:r>
      <w:r w:rsidR="00070B20">
        <w:t>: “</w:t>
      </w:r>
      <w:r w:rsidR="00A06106">
        <w:t>good” jobs and business opportunitie</w:t>
      </w:r>
      <w:r>
        <w:t>s.</w:t>
      </w:r>
      <w:r w:rsidR="00A04DEC">
        <w:t xml:space="preserve">  Coupled with a meaningful </w:t>
      </w:r>
      <w:r w:rsidR="006130F3">
        <w:t xml:space="preserve">opportunity </w:t>
      </w:r>
      <w:r w:rsidR="00A04DEC">
        <w:t xml:space="preserve">to address a community </w:t>
      </w:r>
      <w:r w:rsidR="006130F3">
        <w:t xml:space="preserve">problem or </w:t>
      </w:r>
      <w:r w:rsidR="007F1AE2">
        <w:t>opportunity --</w:t>
      </w:r>
      <w:r w:rsidR="006130F3">
        <w:t xml:space="preserve"> can be a life- shaping experience.</w:t>
      </w:r>
    </w:p>
    <w:p w14:paraId="541958FE" w14:textId="77777777" w:rsidR="00070B20" w:rsidRDefault="00070B20" w:rsidP="00070B20">
      <w:pPr>
        <w:ind w:left="720"/>
        <w:jc w:val="both"/>
      </w:pPr>
    </w:p>
    <w:p w14:paraId="5F8C7BF4" w14:textId="40135B55" w:rsidR="00BB653D" w:rsidRDefault="000237B5" w:rsidP="005709EE">
      <w:pPr>
        <w:ind w:left="720"/>
        <w:jc w:val="both"/>
      </w:pPr>
      <w:r w:rsidRPr="00070B20">
        <w:t>In 2023, iyai+ significantly</w:t>
      </w:r>
      <w:r w:rsidRPr="001713D5">
        <w:rPr>
          <w:i/>
          <w:iCs/>
        </w:rPr>
        <w:t xml:space="preserve"> </w:t>
      </w:r>
      <w:r w:rsidR="0090295C" w:rsidRPr="001713D5">
        <w:rPr>
          <w:i/>
          <w:iCs/>
        </w:rPr>
        <w:t>expanded its</w:t>
      </w:r>
      <w:r w:rsidR="00C164FE">
        <w:rPr>
          <w:i/>
          <w:iCs/>
        </w:rPr>
        <w:t xml:space="preserve"> annual</w:t>
      </w:r>
      <w:r w:rsidR="0090295C" w:rsidRPr="001713D5">
        <w:rPr>
          <w:i/>
          <w:iCs/>
        </w:rPr>
        <w:t xml:space="preserve"> </w:t>
      </w:r>
      <w:r w:rsidR="007F1AE2" w:rsidRPr="001713D5">
        <w:rPr>
          <w:i/>
          <w:iCs/>
        </w:rPr>
        <w:t>programming --</w:t>
      </w:r>
      <w:r w:rsidR="007F1AE2" w:rsidRPr="0090295C">
        <w:t xml:space="preserve"> in</w:t>
      </w:r>
      <w:r w:rsidR="0090295C" w:rsidRPr="0090295C">
        <w:t xml:space="preserve"> terms of </w:t>
      </w:r>
      <w:r w:rsidR="0090295C" w:rsidRPr="001713D5">
        <w:rPr>
          <w:i/>
          <w:iCs/>
        </w:rPr>
        <w:t>program content</w:t>
      </w:r>
      <w:r w:rsidR="0090295C" w:rsidRPr="0090295C">
        <w:t xml:space="preserve"> </w:t>
      </w:r>
      <w:r w:rsidR="007F1AE2" w:rsidRPr="0090295C">
        <w:t>– addition</w:t>
      </w:r>
      <w:r w:rsidR="0090295C" w:rsidRPr="0090295C">
        <w:t xml:space="preserve"> of the </w:t>
      </w:r>
      <w:r w:rsidR="0090295C" w:rsidRPr="00A06106">
        <w:rPr>
          <w:i/>
          <w:iCs/>
        </w:rPr>
        <w:t xml:space="preserve">“Innovation Challenge” and “Critical Conversations” </w:t>
      </w:r>
      <w:r w:rsidR="0090295C" w:rsidRPr="0090295C">
        <w:t>components</w:t>
      </w:r>
      <w:r w:rsidR="0090295C">
        <w:t xml:space="preserve">; </w:t>
      </w:r>
      <w:r w:rsidR="0090295C" w:rsidRPr="001713D5">
        <w:rPr>
          <w:i/>
          <w:iCs/>
        </w:rPr>
        <w:t>geographic reach and replicability</w:t>
      </w:r>
      <w:r w:rsidR="0090295C">
        <w:t xml:space="preserve"> –</w:t>
      </w:r>
      <w:r w:rsidR="00C164FE">
        <w:t xml:space="preserve"> multiple </w:t>
      </w:r>
      <w:r w:rsidR="0090295C">
        <w:t xml:space="preserve"> locations in the United </w:t>
      </w:r>
      <w:r w:rsidR="007F1AE2">
        <w:t>States</w:t>
      </w:r>
      <w:r w:rsidR="005709EE">
        <w:t xml:space="preserve">, </w:t>
      </w:r>
      <w:r w:rsidR="007F1AE2" w:rsidRPr="0090295C">
        <w:t>participation</w:t>
      </w:r>
      <w:r w:rsidR="0090295C" w:rsidRPr="0090295C">
        <w:t xml:space="preserve"> by Canada’s largest public transportation operator</w:t>
      </w:r>
      <w:r w:rsidR="005709EE">
        <w:t xml:space="preserve">; and the </w:t>
      </w:r>
      <w:r w:rsidR="005709EE" w:rsidRPr="005709EE">
        <w:t>increased engagement of community-based stakeholders at both the national an</w:t>
      </w:r>
      <w:r w:rsidR="005709EE">
        <w:t>d</w:t>
      </w:r>
      <w:r w:rsidR="005709EE" w:rsidRPr="005709EE">
        <w:t xml:space="preserve"> local le</w:t>
      </w:r>
      <w:r w:rsidR="005709EE">
        <w:t>vels.</w:t>
      </w:r>
      <w:r w:rsidR="00C164FE">
        <w:t xml:space="preserve">  </w:t>
      </w:r>
      <w:r w:rsidR="00BB653D">
        <w:t xml:space="preserve">Coupled with </w:t>
      </w:r>
      <w:r w:rsidR="001713D5" w:rsidRPr="001713D5">
        <w:rPr>
          <w:i/>
          <w:iCs/>
        </w:rPr>
        <w:t>young adult</w:t>
      </w:r>
      <w:r w:rsidR="003810FF">
        <w:rPr>
          <w:i/>
          <w:iCs/>
        </w:rPr>
        <w:t xml:space="preserve"> programming</w:t>
      </w:r>
      <w:r w:rsidR="001713D5" w:rsidRPr="001713D5">
        <w:rPr>
          <w:i/>
          <w:iCs/>
        </w:rPr>
        <w:t>, 1</w:t>
      </w:r>
      <w:r w:rsidR="0090295C" w:rsidRPr="001713D5">
        <w:rPr>
          <w:i/>
          <w:iCs/>
        </w:rPr>
        <w:t>8 to 25 years</w:t>
      </w:r>
      <w:r w:rsidR="00C164FE">
        <w:rPr>
          <w:i/>
          <w:iCs/>
        </w:rPr>
        <w:t xml:space="preserve"> </w:t>
      </w:r>
      <w:r w:rsidR="006664E7" w:rsidRPr="0090295C">
        <w:t>given the</w:t>
      </w:r>
      <w:r w:rsidR="0090295C" w:rsidRPr="0090295C">
        <w:t xml:space="preserve"> significant workforce shortages being experienced</w:t>
      </w:r>
      <w:r w:rsidR="00C164FE">
        <w:t xml:space="preserve"> – most notably in essential, frontline positions.</w:t>
      </w:r>
      <w:r w:rsidR="003810FF">
        <w:t xml:space="preserve">  </w:t>
      </w:r>
    </w:p>
    <w:p w14:paraId="3AD4DB26" w14:textId="77777777" w:rsidR="005709EE" w:rsidRDefault="005709EE" w:rsidP="005709EE">
      <w:pPr>
        <w:ind w:left="720"/>
        <w:jc w:val="both"/>
      </w:pPr>
    </w:p>
    <w:p w14:paraId="57C41D7C" w14:textId="21DBA6AA" w:rsidR="00BB653D" w:rsidRPr="00D90440" w:rsidRDefault="00BB653D" w:rsidP="006A1D1D">
      <w:pPr>
        <w:ind w:left="720"/>
        <w:jc w:val="both"/>
      </w:pPr>
      <w:r w:rsidRPr="006A1D1D">
        <w:rPr>
          <w:b/>
          <w:bCs/>
        </w:rPr>
        <w:t>[IMPORTANT</w:t>
      </w:r>
      <w:r w:rsidRPr="00266F6D">
        <w:rPr>
          <w:b/>
          <w:bCs/>
        </w:rPr>
        <w:t xml:space="preserve"> NOTE</w:t>
      </w:r>
      <w:r>
        <w:t xml:space="preserve">:  </w:t>
      </w:r>
      <w:proofErr w:type="spellStart"/>
      <w:r w:rsidR="003810FF" w:rsidRPr="006130F3">
        <w:rPr>
          <w:i/>
          <w:iCs/>
        </w:rPr>
        <w:t>iyai+</w:t>
      </w:r>
      <w:r w:rsidR="00C164FE">
        <w:rPr>
          <w:i/>
          <w:iCs/>
        </w:rPr>
        <w:t>’s</w:t>
      </w:r>
      <w:proofErr w:type="spellEnd"/>
      <w:r w:rsidR="00C164FE">
        <w:rPr>
          <w:i/>
          <w:iCs/>
        </w:rPr>
        <w:t xml:space="preserve"> </w:t>
      </w:r>
      <w:r w:rsidR="003810FF" w:rsidRPr="006130F3">
        <w:rPr>
          <w:i/>
          <w:iCs/>
        </w:rPr>
        <w:t xml:space="preserve"> 202</w:t>
      </w:r>
      <w:r w:rsidR="00C164FE">
        <w:rPr>
          <w:i/>
          <w:iCs/>
        </w:rPr>
        <w:t xml:space="preserve">5 annual </w:t>
      </w:r>
      <w:r w:rsidR="003810FF" w:rsidRPr="006130F3">
        <w:rPr>
          <w:i/>
          <w:iCs/>
        </w:rPr>
        <w:t xml:space="preserve"> Program is targeted for young adults, 18 to 25 years of age</w:t>
      </w:r>
      <w:r w:rsidR="00C164FE">
        <w:rPr>
          <w:i/>
          <w:iCs/>
        </w:rPr>
        <w:t xml:space="preserve">.  </w:t>
      </w:r>
      <w:r w:rsidR="00C164FE">
        <w:t>R</w:t>
      </w:r>
      <w:r w:rsidR="00EC3049">
        <w:t>equirements</w:t>
      </w:r>
      <w:r>
        <w:t xml:space="preserve"> for </w:t>
      </w:r>
      <w:r w:rsidR="00266F6D">
        <w:t>programs</w:t>
      </w:r>
      <w:r>
        <w:t xml:space="preserve"> with youth adolescents </w:t>
      </w:r>
      <w:r w:rsidR="003810FF">
        <w:t>(</w:t>
      </w:r>
      <w:r w:rsidR="00EC3049">
        <w:t>“</w:t>
      </w:r>
      <w:r>
        <w:t>minors</w:t>
      </w:r>
      <w:r w:rsidR="00EC3049">
        <w:t>” under the age of 18 years</w:t>
      </w:r>
      <w:r w:rsidR="003810FF">
        <w:t>)</w:t>
      </w:r>
      <w:r>
        <w:t xml:space="preserve"> </w:t>
      </w:r>
      <w:r w:rsidR="003810FF">
        <w:t>require</w:t>
      </w:r>
      <w:r w:rsidR="00266F6D">
        <w:t xml:space="preserve"> </w:t>
      </w:r>
      <w:proofErr w:type="gramStart"/>
      <w:r w:rsidR="00266F6D">
        <w:t>a number</w:t>
      </w:r>
      <w:r w:rsidR="00C164FE">
        <w:t xml:space="preserve"> </w:t>
      </w:r>
      <w:r w:rsidR="005709EE">
        <w:t>of</w:t>
      </w:r>
      <w:proofErr w:type="gramEnd"/>
      <w:r w:rsidR="005709EE">
        <w:t xml:space="preserve"> </w:t>
      </w:r>
      <w:r w:rsidR="00C164FE">
        <w:t xml:space="preserve">important </w:t>
      </w:r>
      <w:r w:rsidR="00266F6D">
        <w:t>precautionary measures which vary by State</w:t>
      </w:r>
      <w:r w:rsidR="00EC3049">
        <w:t>/locale</w:t>
      </w:r>
      <w:r w:rsidR="00266F6D">
        <w:t>, i.e.</w:t>
      </w:r>
      <w:r w:rsidR="00EC3049">
        <w:t>, parental</w:t>
      </w:r>
      <w:r w:rsidR="00266F6D">
        <w:t xml:space="preserve">/guardian consent and releases, background checks </w:t>
      </w:r>
      <w:r w:rsidR="005709EE">
        <w:t xml:space="preserve">and training </w:t>
      </w:r>
      <w:r w:rsidR="006664E7">
        <w:t>for contractors and volunteer</w:t>
      </w:r>
      <w:r w:rsidR="00266F6D">
        <w:t>s</w:t>
      </w:r>
      <w:r w:rsidR="006664E7">
        <w:t xml:space="preserve"> in contact with </w:t>
      </w:r>
      <w:r w:rsidR="005709EE">
        <w:t xml:space="preserve">minor youth </w:t>
      </w:r>
      <w:r w:rsidR="006664E7">
        <w:t>participants</w:t>
      </w:r>
      <w:r w:rsidR="00266F6D">
        <w:t xml:space="preserve"> (both in-presence and virtual), and other documentation.  </w:t>
      </w:r>
      <w:r w:rsidR="00EC3049" w:rsidRPr="006A1D1D">
        <w:rPr>
          <w:b/>
          <w:bCs/>
          <w:i/>
          <w:iCs/>
        </w:rPr>
        <w:t>Local Host Organizers</w:t>
      </w:r>
      <w:r w:rsidR="00266F6D" w:rsidRPr="006A1D1D">
        <w:rPr>
          <w:b/>
          <w:bCs/>
          <w:i/>
          <w:iCs/>
        </w:rPr>
        <w:t xml:space="preserve"> are advised to </w:t>
      </w:r>
      <w:r w:rsidR="00C164FE">
        <w:rPr>
          <w:b/>
          <w:bCs/>
          <w:i/>
          <w:iCs/>
        </w:rPr>
        <w:t>IMMEDIATELY</w:t>
      </w:r>
      <w:r w:rsidR="00266F6D" w:rsidRPr="006A1D1D">
        <w:rPr>
          <w:b/>
          <w:bCs/>
          <w:i/>
          <w:iCs/>
        </w:rPr>
        <w:t xml:space="preserve"> contact iyai+ </w:t>
      </w:r>
      <w:r w:rsidR="006130F3" w:rsidRPr="006A1D1D">
        <w:rPr>
          <w:b/>
          <w:bCs/>
          <w:i/>
          <w:iCs/>
        </w:rPr>
        <w:t>(</w:t>
      </w:r>
      <w:hyperlink r:id="rId9" w:history="1">
        <w:r w:rsidR="006130F3" w:rsidRPr="006A1D1D">
          <w:rPr>
            <w:rStyle w:val="Hyperlink"/>
            <w:b/>
            <w:bCs/>
            <w:i/>
            <w:iCs/>
          </w:rPr>
          <w:t>beverly@iyai.org</w:t>
        </w:r>
      </w:hyperlink>
      <w:r w:rsidR="006130F3" w:rsidRPr="006A1D1D">
        <w:rPr>
          <w:b/>
          <w:bCs/>
          <w:i/>
          <w:iCs/>
        </w:rPr>
        <w:t xml:space="preserve">) </w:t>
      </w:r>
      <w:r w:rsidR="00266F6D" w:rsidRPr="006A1D1D">
        <w:rPr>
          <w:b/>
          <w:bCs/>
          <w:i/>
          <w:iCs/>
        </w:rPr>
        <w:t>if you have an interest in tailoring a program appropriate for minors.</w:t>
      </w:r>
      <w:r w:rsidR="00EC3049" w:rsidRPr="006A1D1D">
        <w:rPr>
          <w:b/>
          <w:bCs/>
          <w:i/>
          <w:iCs/>
        </w:rPr>
        <w:t xml:space="preserve">  </w:t>
      </w:r>
      <w:r w:rsidR="007F1AE2" w:rsidRPr="006A1D1D">
        <w:rPr>
          <w:b/>
          <w:bCs/>
          <w:i/>
          <w:iCs/>
        </w:rPr>
        <w:t>And</w:t>
      </w:r>
      <w:r w:rsidR="00EC3049" w:rsidRPr="006A1D1D">
        <w:rPr>
          <w:b/>
          <w:bCs/>
          <w:i/>
          <w:iCs/>
        </w:rPr>
        <w:t xml:space="preserve"> we will be pleased to work with you</w:t>
      </w:r>
      <w:r w:rsidR="00EC3049">
        <w:rPr>
          <w:i/>
          <w:iCs/>
        </w:rPr>
        <w:t>.</w:t>
      </w:r>
      <w:r w:rsidR="00266F6D">
        <w:t xml:space="preserve">] </w:t>
      </w:r>
      <w:r w:rsidR="003810FF">
        <w:t xml:space="preserve">  </w:t>
      </w:r>
    </w:p>
    <w:p w14:paraId="466AB841" w14:textId="77777777" w:rsidR="00DF3F0E" w:rsidRPr="00DF3F0E" w:rsidRDefault="00DF3F0E" w:rsidP="00DF3F0E">
      <w:pPr>
        <w:jc w:val="both"/>
        <w:rPr>
          <w:b/>
          <w:bCs/>
        </w:rPr>
      </w:pPr>
    </w:p>
    <w:p w14:paraId="1CC5EC5C" w14:textId="4FC19544" w:rsidR="0005738A" w:rsidRDefault="00D90440" w:rsidP="00CC3548">
      <w:pPr>
        <w:pStyle w:val="ListParagraph"/>
        <w:numPr>
          <w:ilvl w:val="0"/>
          <w:numId w:val="3"/>
        </w:numPr>
        <w:jc w:val="both"/>
      </w:pPr>
      <w:r w:rsidRPr="008A7C12">
        <w:rPr>
          <w:b/>
          <w:bCs/>
          <w:u w:val="thick"/>
        </w:rPr>
        <w:t>Our Approach</w:t>
      </w:r>
      <w:r w:rsidRPr="00D90440">
        <w:rPr>
          <w:u w:val="thick"/>
        </w:rPr>
        <w:t>:</w:t>
      </w:r>
      <w:r>
        <w:t xml:space="preserve">  </w:t>
      </w:r>
      <w:r w:rsidR="00BE247C">
        <w:t>At iyai</w:t>
      </w:r>
      <w:r w:rsidR="00496DC9">
        <w:t>+</w:t>
      </w:r>
      <w:r w:rsidR="00BE247C">
        <w:t xml:space="preserve">, we believe this </w:t>
      </w:r>
      <w:r w:rsidR="00A6665A">
        <w:t xml:space="preserve">important </w:t>
      </w:r>
      <w:r w:rsidR="00BE247C">
        <w:t>work starts with</w:t>
      </w:r>
      <w:r w:rsidR="0005738A">
        <w:t xml:space="preserve"> </w:t>
      </w:r>
      <w:r w:rsidR="00A6665A" w:rsidRPr="00EE6404">
        <w:t xml:space="preserve">providing </w:t>
      </w:r>
      <w:r w:rsidR="006511B2" w:rsidRPr="00EE6404">
        <w:t xml:space="preserve">our </w:t>
      </w:r>
      <w:r w:rsidR="00EC3049">
        <w:t>program participants</w:t>
      </w:r>
      <w:r w:rsidR="006511B2" w:rsidRPr="00EE6404">
        <w:t xml:space="preserve"> with </w:t>
      </w:r>
      <w:r w:rsidR="00A6665A" w:rsidRPr="00D90440">
        <w:rPr>
          <w:b/>
          <w:bCs/>
        </w:rPr>
        <w:t xml:space="preserve">meaningful professional and personal development opportunities </w:t>
      </w:r>
      <w:r w:rsidR="00B104A4" w:rsidRPr="00D90440">
        <w:rPr>
          <w:b/>
          <w:bCs/>
        </w:rPr>
        <w:t xml:space="preserve">and “relationships” that </w:t>
      </w:r>
      <w:r w:rsidR="00B23988" w:rsidRPr="00D90440">
        <w:rPr>
          <w:b/>
          <w:bCs/>
        </w:rPr>
        <w:t xml:space="preserve">can </w:t>
      </w:r>
      <w:r w:rsidR="00B104A4" w:rsidRPr="00D90440">
        <w:rPr>
          <w:b/>
          <w:bCs/>
        </w:rPr>
        <w:t>extend beyond a “one-time” event</w:t>
      </w:r>
      <w:r w:rsidR="00C164FE">
        <w:rPr>
          <w:b/>
          <w:bCs/>
        </w:rPr>
        <w:t xml:space="preserve">.  </w:t>
      </w:r>
      <w:r w:rsidR="00C164FE">
        <w:t>C</w:t>
      </w:r>
      <w:r w:rsidR="00F73B7B" w:rsidRPr="00D90440">
        <w:t>areer</w:t>
      </w:r>
      <w:r w:rsidR="00A6665A">
        <w:t xml:space="preserve"> </w:t>
      </w:r>
      <w:r w:rsidR="00A6665A" w:rsidRPr="00D90440">
        <w:t>awareness</w:t>
      </w:r>
      <w:r w:rsidR="00257890">
        <w:t xml:space="preserve"> and</w:t>
      </w:r>
      <w:r w:rsidR="00EC3049">
        <w:t xml:space="preserve"> industry-specific</w:t>
      </w:r>
      <w:r w:rsidR="00257890">
        <w:t xml:space="preserve"> navigational skills --</w:t>
      </w:r>
      <w:r w:rsidR="006511B2">
        <w:t xml:space="preserve"> including a broader range of available resources</w:t>
      </w:r>
      <w:r w:rsidR="00994699">
        <w:t xml:space="preserve">, career-focused learning and  experiential </w:t>
      </w:r>
      <w:r w:rsidR="006511B2">
        <w:t>opportunities</w:t>
      </w:r>
      <w:r w:rsidR="00A6665A" w:rsidRPr="00D90440">
        <w:t xml:space="preserve">,  access to </w:t>
      </w:r>
      <w:r w:rsidR="00994699">
        <w:t xml:space="preserve">industry professionals at all levels and related fields </w:t>
      </w:r>
      <w:r w:rsidR="006511B2">
        <w:t>(i.e., role models, teachers, peers, potential mentors/buddies, coaches, and sponsors)</w:t>
      </w:r>
      <w:r w:rsidR="000E726F">
        <w:t>.  A</w:t>
      </w:r>
      <w:r w:rsidR="00994699">
        <w:t xml:space="preserve">long with opportunities for greater </w:t>
      </w:r>
      <w:r w:rsidR="00EC3049">
        <w:t>active engagement and</w:t>
      </w:r>
      <w:r w:rsidR="00994699">
        <w:t xml:space="preserve"> visibility</w:t>
      </w:r>
      <w:r w:rsidR="006130F3">
        <w:t xml:space="preserve"> – including volunteer and “paid” opportunities.</w:t>
      </w:r>
    </w:p>
    <w:p w14:paraId="00EE6FF9" w14:textId="77777777" w:rsidR="00F6256F" w:rsidRDefault="00F6256F" w:rsidP="00F6256F">
      <w:pPr>
        <w:pStyle w:val="ListParagraph"/>
        <w:jc w:val="both"/>
      </w:pPr>
    </w:p>
    <w:p w14:paraId="33A7896C" w14:textId="654EFD86" w:rsidR="0005738A" w:rsidRPr="0005738A" w:rsidRDefault="00EE6404" w:rsidP="00CC3548">
      <w:pPr>
        <w:ind w:left="720"/>
        <w:jc w:val="both"/>
      </w:pPr>
      <w:r>
        <w:rPr>
          <w:b/>
          <w:bCs/>
        </w:rPr>
        <w:t>We r</w:t>
      </w:r>
      <w:r w:rsidR="0005738A" w:rsidRPr="0005738A">
        <w:rPr>
          <w:b/>
          <w:bCs/>
        </w:rPr>
        <w:t xml:space="preserve">espect and </w:t>
      </w:r>
      <w:r w:rsidR="0005738A">
        <w:rPr>
          <w:b/>
          <w:bCs/>
        </w:rPr>
        <w:t>meaningfully incorporat</w:t>
      </w:r>
      <w:r>
        <w:rPr>
          <w:b/>
          <w:bCs/>
        </w:rPr>
        <w:t>e</w:t>
      </w:r>
      <w:r w:rsidR="0005738A">
        <w:rPr>
          <w:b/>
          <w:bCs/>
        </w:rPr>
        <w:t xml:space="preserve"> </w:t>
      </w:r>
      <w:r w:rsidR="006511B2">
        <w:rPr>
          <w:b/>
          <w:bCs/>
        </w:rPr>
        <w:t>“</w:t>
      </w:r>
      <w:r w:rsidR="0005738A">
        <w:rPr>
          <w:b/>
          <w:bCs/>
        </w:rPr>
        <w:t>YOUTH VOICE</w:t>
      </w:r>
      <w:r w:rsidR="006511B2">
        <w:rPr>
          <w:b/>
          <w:bCs/>
        </w:rPr>
        <w:t>”</w:t>
      </w:r>
      <w:r w:rsidR="0005738A">
        <w:rPr>
          <w:b/>
          <w:bCs/>
        </w:rPr>
        <w:t xml:space="preserve"> in all aspects of our work – </w:t>
      </w:r>
      <w:r w:rsidR="0005738A" w:rsidRPr="0005738A">
        <w:t xml:space="preserve">tapping the considerable </w:t>
      </w:r>
      <w:r>
        <w:rPr>
          <w:b/>
          <w:bCs/>
        </w:rPr>
        <w:t xml:space="preserve">knowledge and experience </w:t>
      </w:r>
      <w:r w:rsidR="0005738A" w:rsidRPr="0005738A">
        <w:t xml:space="preserve">of our </w:t>
      </w:r>
      <w:r w:rsidR="00257890" w:rsidRPr="0005738A">
        <w:t>youth --</w:t>
      </w:r>
      <w:r w:rsidR="0005738A" w:rsidRPr="0005738A">
        <w:t xml:space="preserve"> including </w:t>
      </w:r>
      <w:r w:rsidR="0005738A" w:rsidRPr="0005738A">
        <w:rPr>
          <w:b/>
          <w:bCs/>
        </w:rPr>
        <w:t xml:space="preserve">“co-creation” </w:t>
      </w:r>
      <w:r w:rsidR="0005738A" w:rsidRPr="0005738A">
        <w:t>program development and implementation opportunities.</w:t>
      </w:r>
    </w:p>
    <w:p w14:paraId="35C1CD31" w14:textId="77777777" w:rsidR="0005738A" w:rsidRPr="0005738A" w:rsidRDefault="0005738A" w:rsidP="00CC3548">
      <w:pPr>
        <w:jc w:val="both"/>
        <w:rPr>
          <w:b/>
          <w:bCs/>
        </w:rPr>
      </w:pPr>
    </w:p>
    <w:p w14:paraId="47489F25" w14:textId="5DD8D614" w:rsidR="00F6256F" w:rsidRPr="00F32ACE" w:rsidRDefault="002E2F2E" w:rsidP="00CC3548">
      <w:pPr>
        <w:ind w:left="720"/>
        <w:jc w:val="both"/>
        <w:rPr>
          <w:i/>
          <w:iCs/>
        </w:rPr>
      </w:pPr>
      <w:r>
        <w:rPr>
          <w:b/>
          <w:bCs/>
        </w:rPr>
        <w:t>“Build on the Program Experience</w:t>
      </w:r>
      <w:r w:rsidR="00257890">
        <w:rPr>
          <w:b/>
          <w:bCs/>
        </w:rPr>
        <w:t xml:space="preserve"> – and Stay Connected!</w:t>
      </w:r>
      <w:r>
        <w:rPr>
          <w:b/>
          <w:bCs/>
        </w:rPr>
        <w:t xml:space="preserve">”  </w:t>
      </w:r>
      <w:r>
        <w:t>A couple of tips -- look</w:t>
      </w:r>
      <w:r w:rsidR="00F6256F" w:rsidRPr="00F6256F">
        <w:t xml:space="preserve"> at opportunities </w:t>
      </w:r>
      <w:r>
        <w:t xml:space="preserve">to encourage and support youth membership and participation opportunities </w:t>
      </w:r>
      <w:r w:rsidR="00F6256F" w:rsidRPr="00F6256F">
        <w:t>in</w:t>
      </w:r>
      <w:r>
        <w:t xml:space="preserve"> </w:t>
      </w:r>
      <w:r w:rsidR="005709EE">
        <w:t>public,  private sector, labor and employer-</w:t>
      </w:r>
      <w:r w:rsidR="00257890">
        <w:t xml:space="preserve">focused </w:t>
      </w:r>
      <w:r>
        <w:t xml:space="preserve">educational/training programs,  </w:t>
      </w:r>
      <w:r w:rsidR="00915B08">
        <w:t>grant and scholarship opportunities</w:t>
      </w:r>
      <w:r w:rsidR="005709EE">
        <w:t xml:space="preserve">, and community volunteer activities.  </w:t>
      </w:r>
      <w:r w:rsidR="006130F3">
        <w:t xml:space="preserve">Intentionally, acquaint them with local, regional,  </w:t>
      </w:r>
      <w:r w:rsidR="002D0BD6">
        <w:t xml:space="preserve">State and national </w:t>
      </w:r>
      <w:r w:rsidR="00F6256F" w:rsidRPr="00F6256F">
        <w:t>professional association</w:t>
      </w:r>
      <w:r>
        <w:t>s</w:t>
      </w:r>
      <w:r w:rsidR="006130F3">
        <w:t>, equity</w:t>
      </w:r>
      <w:r w:rsidR="005709EE">
        <w:t>, philanthropic,</w:t>
      </w:r>
      <w:r>
        <w:t xml:space="preserve"> and community-</w:t>
      </w:r>
      <w:r w:rsidR="006130F3">
        <w:t>centered</w:t>
      </w:r>
      <w:r>
        <w:t xml:space="preserve"> organizations</w:t>
      </w:r>
      <w:r w:rsidR="000E726F">
        <w:t>.</w:t>
      </w:r>
      <w:r w:rsidR="005709EE">
        <w:t xml:space="preserve">  </w:t>
      </w:r>
      <w:r w:rsidR="005709EE" w:rsidRPr="00F32ACE">
        <w:rPr>
          <w:i/>
          <w:iCs/>
        </w:rPr>
        <w:t xml:space="preserve">Many have special, no and </w:t>
      </w:r>
      <w:proofErr w:type="gramStart"/>
      <w:r w:rsidR="005709EE" w:rsidRPr="00F32ACE">
        <w:rPr>
          <w:i/>
          <w:iCs/>
        </w:rPr>
        <w:t>low cost</w:t>
      </w:r>
      <w:proofErr w:type="gramEnd"/>
      <w:r w:rsidR="005709EE" w:rsidRPr="00F32ACE">
        <w:rPr>
          <w:i/>
          <w:iCs/>
        </w:rPr>
        <w:t xml:space="preserve"> opportunities for youth membership and participation.</w:t>
      </w:r>
    </w:p>
    <w:p w14:paraId="266904BC" w14:textId="77777777" w:rsidR="00082120" w:rsidRDefault="00082120" w:rsidP="00CC3548">
      <w:pPr>
        <w:jc w:val="both"/>
      </w:pPr>
    </w:p>
    <w:p w14:paraId="35E35742" w14:textId="436F7795" w:rsidR="00247BE9" w:rsidRPr="0025438C" w:rsidRDefault="00764DB8" w:rsidP="00A06AE6">
      <w:pPr>
        <w:pStyle w:val="ListParagraph"/>
        <w:numPr>
          <w:ilvl w:val="0"/>
          <w:numId w:val="3"/>
        </w:numPr>
        <w:jc w:val="both"/>
        <w:rPr>
          <w:b/>
          <w:bCs/>
          <w:i/>
          <w:iCs/>
        </w:rPr>
      </w:pPr>
      <w:r w:rsidRPr="0025438C">
        <w:rPr>
          <w:b/>
          <w:bCs/>
          <w:u w:val="single"/>
        </w:rPr>
        <w:t>202</w:t>
      </w:r>
      <w:r w:rsidR="00ED4745" w:rsidRPr="0025438C">
        <w:rPr>
          <w:b/>
          <w:bCs/>
          <w:u w:val="single"/>
        </w:rPr>
        <w:t>4</w:t>
      </w:r>
      <w:r w:rsidRPr="0025438C">
        <w:rPr>
          <w:b/>
          <w:bCs/>
          <w:u w:val="single"/>
        </w:rPr>
        <w:t xml:space="preserve"> </w:t>
      </w:r>
      <w:r w:rsidR="00082120" w:rsidRPr="0025438C">
        <w:rPr>
          <w:b/>
          <w:bCs/>
          <w:u w:val="single"/>
        </w:rPr>
        <w:t>Program Overview</w:t>
      </w:r>
      <w:r w:rsidR="00082120" w:rsidRPr="0025438C">
        <w:rPr>
          <w:b/>
          <w:bCs/>
        </w:rPr>
        <w:t>:</w:t>
      </w:r>
      <w:r w:rsidR="005C16FD" w:rsidRPr="0025438C">
        <w:rPr>
          <w:b/>
          <w:bCs/>
        </w:rPr>
        <w:t xml:space="preserve">  </w:t>
      </w:r>
      <w:r w:rsidR="005C16FD">
        <w:t>The</w:t>
      </w:r>
      <w:r w:rsidR="00082120" w:rsidRPr="0025438C">
        <w:rPr>
          <w:b/>
          <w:bCs/>
        </w:rPr>
        <w:t xml:space="preserve"> “</w:t>
      </w:r>
      <w:r w:rsidR="00DF3F0E" w:rsidRPr="0025438C">
        <w:rPr>
          <w:b/>
          <w:bCs/>
        </w:rPr>
        <w:t>Sustainable Mobility Career Awareness &amp; Innovation Challenge</w:t>
      </w:r>
      <w:r w:rsidRPr="0025438C">
        <w:rPr>
          <w:b/>
          <w:bCs/>
        </w:rPr>
        <w:t xml:space="preserve">” </w:t>
      </w:r>
      <w:r w:rsidR="00082120">
        <w:t xml:space="preserve">for youth (18-25 years of age) </w:t>
      </w:r>
      <w:r w:rsidR="006511B2">
        <w:t xml:space="preserve">builds on </w:t>
      </w:r>
      <w:r w:rsidR="006511B2" w:rsidRPr="0025438C">
        <w:rPr>
          <w:i/>
          <w:iCs/>
        </w:rPr>
        <w:t xml:space="preserve">Iyai’s core infrastructure career awareness and “My </w:t>
      </w:r>
      <w:r w:rsidRPr="0025438C">
        <w:rPr>
          <w:i/>
          <w:iCs/>
        </w:rPr>
        <w:t xml:space="preserve">Beloved Community” </w:t>
      </w:r>
      <w:r w:rsidR="00F10374" w:rsidRPr="0025438C">
        <w:rPr>
          <w:i/>
          <w:iCs/>
        </w:rPr>
        <w:t xml:space="preserve">youth voice and </w:t>
      </w:r>
      <w:r w:rsidRPr="0025438C">
        <w:rPr>
          <w:i/>
          <w:iCs/>
        </w:rPr>
        <w:t xml:space="preserve">active community </w:t>
      </w:r>
      <w:r w:rsidR="00F10374" w:rsidRPr="0025438C">
        <w:rPr>
          <w:i/>
          <w:iCs/>
        </w:rPr>
        <w:t xml:space="preserve">engagement </w:t>
      </w:r>
      <w:r w:rsidRPr="0025438C">
        <w:rPr>
          <w:i/>
          <w:iCs/>
        </w:rPr>
        <w:t xml:space="preserve">elements.  </w:t>
      </w:r>
    </w:p>
    <w:p w14:paraId="60218B55" w14:textId="77777777" w:rsidR="0025438C" w:rsidRDefault="0025438C" w:rsidP="0025438C">
      <w:pPr>
        <w:pStyle w:val="ListParagraph"/>
        <w:jc w:val="both"/>
      </w:pPr>
    </w:p>
    <w:p w14:paraId="6818DEAA" w14:textId="6B0CF262" w:rsidR="005941A3" w:rsidRDefault="00E67EEB" w:rsidP="00CC3548">
      <w:pPr>
        <w:pStyle w:val="ListParagraph"/>
        <w:jc w:val="both"/>
      </w:pPr>
      <w:r>
        <w:t>The Program includes</w:t>
      </w:r>
      <w:r w:rsidR="00F10374">
        <w:t xml:space="preserve"> </w:t>
      </w:r>
      <w:r w:rsidR="00F10374" w:rsidRPr="008D26EC">
        <w:rPr>
          <w:b/>
          <w:bCs/>
        </w:rPr>
        <w:t xml:space="preserve">three (3) distinct </w:t>
      </w:r>
      <w:r w:rsidRPr="008D26EC">
        <w:rPr>
          <w:b/>
          <w:bCs/>
        </w:rPr>
        <w:t>components</w:t>
      </w:r>
      <w:r w:rsidR="00F32ACE">
        <w:t xml:space="preserve">; and  we strongly encourage youth participants to actively participate in all Program phases.  At the same time, we recognize that daily demands may not make that possible.  That said, we “record” our educational/training sessions and </w:t>
      </w:r>
      <w:r w:rsidR="005B52AE">
        <w:t>make them broadly available.</w:t>
      </w:r>
    </w:p>
    <w:p w14:paraId="7178B077" w14:textId="77777777" w:rsidR="002D0BD6" w:rsidRDefault="002D0BD6" w:rsidP="00CC3548">
      <w:pPr>
        <w:pStyle w:val="ListParagraph"/>
        <w:jc w:val="both"/>
      </w:pPr>
    </w:p>
    <w:p w14:paraId="144719C3" w14:textId="343201A9" w:rsidR="008D26EC" w:rsidRPr="005B52AE" w:rsidRDefault="00F10374" w:rsidP="008D26EC">
      <w:pPr>
        <w:pStyle w:val="ListParagraph"/>
        <w:numPr>
          <w:ilvl w:val="0"/>
          <w:numId w:val="27"/>
        </w:numPr>
        <w:jc w:val="both"/>
        <w:rPr>
          <w:b/>
          <w:bCs/>
          <w:i/>
          <w:iCs/>
        </w:rPr>
      </w:pPr>
      <w:r w:rsidRPr="008D26EC">
        <w:rPr>
          <w:b/>
          <w:bCs/>
        </w:rPr>
        <w:t>Career Awareness</w:t>
      </w:r>
      <w:r w:rsidR="008D26EC">
        <w:t xml:space="preserve"> - </w:t>
      </w:r>
      <w:r w:rsidRPr="008D26EC">
        <w:t xml:space="preserve">with </w:t>
      </w:r>
      <w:r w:rsidR="00F34A36" w:rsidRPr="008D26EC">
        <w:t>continued</w:t>
      </w:r>
      <w:r w:rsidRPr="008D26EC">
        <w:t xml:space="preserve"> </w:t>
      </w:r>
      <w:r w:rsidR="005C16FD" w:rsidRPr="008D26EC">
        <w:t xml:space="preserve">emphasis </w:t>
      </w:r>
      <w:r w:rsidR="00840089" w:rsidRPr="008D26EC">
        <w:t>on</w:t>
      </w:r>
      <w:r w:rsidR="002D6D08">
        <w:t xml:space="preserve"> </w:t>
      </w:r>
      <w:r w:rsidR="00E67EEB" w:rsidRPr="008D26EC">
        <w:t xml:space="preserve">addressing </w:t>
      </w:r>
      <w:r w:rsidR="00840089" w:rsidRPr="008D26EC">
        <w:t>c</w:t>
      </w:r>
      <w:r w:rsidR="00F34A36" w:rsidRPr="008D26EC">
        <w:t>ritical</w:t>
      </w:r>
      <w:r w:rsidR="000E726F">
        <w:t xml:space="preserve"> transportation/mobility/ other aligned infrastructure </w:t>
      </w:r>
      <w:r w:rsidR="008D26EC">
        <w:t xml:space="preserve"> needs </w:t>
      </w:r>
      <w:r w:rsidR="002D6D08">
        <w:t>and increasing diversity</w:t>
      </w:r>
      <w:r w:rsidR="000E726F">
        <w:t xml:space="preserve">.  </w:t>
      </w:r>
      <w:r w:rsidR="000E726F">
        <w:rPr>
          <w:i/>
          <w:iCs/>
        </w:rPr>
        <w:t>P</w:t>
      </w:r>
      <w:r w:rsidR="00247BE9" w:rsidRPr="005827C1">
        <w:rPr>
          <w:i/>
          <w:iCs/>
        </w:rPr>
        <w:t>rioritizing</w:t>
      </w:r>
      <w:r w:rsidR="00E67EEB" w:rsidRPr="005827C1">
        <w:rPr>
          <w:i/>
          <w:iCs/>
        </w:rPr>
        <w:t xml:space="preserve"> </w:t>
      </w:r>
      <w:r w:rsidR="000E726F">
        <w:rPr>
          <w:i/>
          <w:iCs/>
        </w:rPr>
        <w:t xml:space="preserve">opportunities in </w:t>
      </w:r>
      <w:r w:rsidR="005C16FD" w:rsidRPr="005827C1">
        <w:rPr>
          <w:i/>
          <w:iCs/>
        </w:rPr>
        <w:t>“essential” hard to fill</w:t>
      </w:r>
      <w:r w:rsidR="00E67EEB" w:rsidRPr="005827C1">
        <w:rPr>
          <w:i/>
          <w:iCs/>
        </w:rPr>
        <w:t xml:space="preserve"> positions</w:t>
      </w:r>
      <w:r w:rsidR="00FC38FE" w:rsidRPr="005827C1">
        <w:rPr>
          <w:i/>
          <w:iCs/>
        </w:rPr>
        <w:t xml:space="preserve"> and </w:t>
      </w:r>
      <w:r w:rsidR="005C16FD" w:rsidRPr="005827C1">
        <w:rPr>
          <w:i/>
          <w:iCs/>
        </w:rPr>
        <w:t>projected growth area</w:t>
      </w:r>
      <w:r w:rsidR="000E726F">
        <w:rPr>
          <w:i/>
          <w:iCs/>
        </w:rPr>
        <w:t>s that are necessary for a</w:t>
      </w:r>
      <w:r w:rsidR="005C02C6">
        <w:t xml:space="preserve"> </w:t>
      </w:r>
      <w:r w:rsidR="005C02C6" w:rsidRPr="005827C1">
        <w:rPr>
          <w:b/>
          <w:bCs/>
        </w:rPr>
        <w:t xml:space="preserve">“future-ready” workforce </w:t>
      </w:r>
      <w:r w:rsidR="005C02C6">
        <w:t>and best-in-class transportation</w:t>
      </w:r>
      <w:r w:rsidR="000E726F">
        <w:t>/infrastructure</w:t>
      </w:r>
      <w:r w:rsidR="005C02C6">
        <w:t xml:space="preserve"> services and facilities.</w:t>
      </w:r>
      <w:r w:rsidR="005B52AE">
        <w:t xml:space="preserve">  We kick off our July  ‘virtual” Grand Innovation Challenge weekend, with an interactive </w:t>
      </w:r>
      <w:r w:rsidR="005B52AE">
        <w:br/>
      </w:r>
      <w:r w:rsidR="005B52AE" w:rsidRPr="005B52AE">
        <w:rPr>
          <w:b/>
          <w:bCs/>
        </w:rPr>
        <w:t xml:space="preserve">“Career Awareness Trivia Contest” </w:t>
      </w:r>
      <w:r w:rsidR="005B52AE">
        <w:rPr>
          <w:b/>
          <w:bCs/>
        </w:rPr>
        <w:t>(individual winner).</w:t>
      </w:r>
    </w:p>
    <w:p w14:paraId="751E2F70" w14:textId="77777777" w:rsidR="008D26EC" w:rsidRPr="008D26EC" w:rsidRDefault="008D26EC" w:rsidP="008D26EC">
      <w:pPr>
        <w:pStyle w:val="ListParagraph"/>
        <w:ind w:left="1080"/>
        <w:jc w:val="both"/>
        <w:rPr>
          <w:i/>
          <w:iCs/>
        </w:rPr>
      </w:pPr>
    </w:p>
    <w:p w14:paraId="2A438719" w14:textId="77777777" w:rsidR="00CA44FC" w:rsidRPr="00CA44FC" w:rsidRDefault="00CA44FC" w:rsidP="00CA44FC">
      <w:pPr>
        <w:pStyle w:val="ListParagraph"/>
        <w:numPr>
          <w:ilvl w:val="0"/>
          <w:numId w:val="27"/>
        </w:numPr>
        <w:jc w:val="both"/>
        <w:rPr>
          <w:i/>
          <w:iCs/>
        </w:rPr>
      </w:pPr>
      <w:r>
        <w:rPr>
          <w:b/>
          <w:bCs/>
        </w:rPr>
        <w:t xml:space="preserve">“virtual” </w:t>
      </w:r>
      <w:r w:rsidR="00F10374" w:rsidRPr="008D26EC">
        <w:rPr>
          <w:b/>
          <w:bCs/>
        </w:rPr>
        <w:t>Innovation</w:t>
      </w:r>
      <w:r w:rsidR="00F10374">
        <w:t xml:space="preserve"> </w:t>
      </w:r>
      <w:r w:rsidR="00F10374" w:rsidRPr="008D26EC">
        <w:rPr>
          <w:b/>
          <w:bCs/>
        </w:rPr>
        <w:t>Challenge</w:t>
      </w:r>
      <w:r w:rsidR="00090CB8">
        <w:rPr>
          <w:b/>
          <w:bCs/>
        </w:rPr>
        <w:t xml:space="preserve"> – </w:t>
      </w:r>
      <w:r w:rsidR="00090CB8">
        <w:t xml:space="preserve">an important </w:t>
      </w:r>
      <w:r w:rsidR="00090CB8" w:rsidRPr="005827C1">
        <w:rPr>
          <w:b/>
          <w:bCs/>
          <w:i/>
          <w:iCs/>
        </w:rPr>
        <w:t xml:space="preserve">experiential </w:t>
      </w:r>
      <w:r w:rsidR="00090CB8" w:rsidRPr="005827C1">
        <w:rPr>
          <w:b/>
          <w:bCs/>
        </w:rPr>
        <w:t xml:space="preserve">element of </w:t>
      </w:r>
      <w:proofErr w:type="spellStart"/>
      <w:r w:rsidR="00ED25E0" w:rsidRPr="005827C1">
        <w:rPr>
          <w:b/>
          <w:bCs/>
        </w:rPr>
        <w:t>iyai+’s</w:t>
      </w:r>
      <w:proofErr w:type="spellEnd"/>
      <w:r w:rsidR="00ED25E0" w:rsidRPr="005827C1">
        <w:rPr>
          <w:b/>
          <w:bCs/>
        </w:rPr>
        <w:t xml:space="preserve"> </w:t>
      </w:r>
      <w:r w:rsidR="00090CB8" w:rsidRPr="005827C1">
        <w:rPr>
          <w:b/>
          <w:bCs/>
        </w:rPr>
        <w:t xml:space="preserve"> professional </w:t>
      </w:r>
      <w:r w:rsidR="002D6D08" w:rsidRPr="005827C1">
        <w:rPr>
          <w:b/>
          <w:bCs/>
        </w:rPr>
        <w:t>and personal development youth programming</w:t>
      </w:r>
      <w:r w:rsidR="00ED25E0">
        <w:t xml:space="preserve">  </w:t>
      </w:r>
      <w:r w:rsidR="002D6D08">
        <w:t xml:space="preserve">-- </w:t>
      </w:r>
      <w:r w:rsidR="00F34A36">
        <w:t>includ</w:t>
      </w:r>
      <w:r w:rsidR="005B52AE">
        <w:t>es</w:t>
      </w:r>
      <w:r w:rsidR="00F34A36">
        <w:t xml:space="preserve"> </w:t>
      </w:r>
      <w:r w:rsidR="002D6D08">
        <w:t xml:space="preserve">a </w:t>
      </w:r>
      <w:r w:rsidR="00F34A36" w:rsidRPr="008D26EC">
        <w:rPr>
          <w:i/>
          <w:iCs/>
        </w:rPr>
        <w:t>“</w:t>
      </w:r>
      <w:r w:rsidR="00F34A36" w:rsidRPr="005827C1">
        <w:rPr>
          <w:b/>
          <w:bCs/>
          <w:i/>
          <w:iCs/>
        </w:rPr>
        <w:t>virtual”</w:t>
      </w:r>
      <w:r w:rsidR="00F34A36" w:rsidRPr="005827C1">
        <w:rPr>
          <w:b/>
          <w:bCs/>
        </w:rPr>
        <w:t xml:space="preserve"> </w:t>
      </w:r>
      <w:r w:rsidR="002D6D08" w:rsidRPr="005827C1">
        <w:rPr>
          <w:b/>
          <w:bCs/>
        </w:rPr>
        <w:t>North American Grand</w:t>
      </w:r>
      <w:r w:rsidR="00F34A36" w:rsidRPr="005827C1">
        <w:rPr>
          <w:b/>
          <w:bCs/>
        </w:rPr>
        <w:t xml:space="preserve"> Challenge</w:t>
      </w:r>
      <w:r w:rsidR="008D26EC" w:rsidRPr="005827C1">
        <w:rPr>
          <w:b/>
          <w:bCs/>
        </w:rPr>
        <w:t xml:space="preserve"> Competition</w:t>
      </w:r>
      <w:r w:rsidR="000E726F">
        <w:t xml:space="preserve">.  This </w:t>
      </w:r>
      <w:r w:rsidR="005B52AE">
        <w:t>Program element</w:t>
      </w:r>
      <w:r w:rsidR="000E726F">
        <w:t xml:space="preserve"> </w:t>
      </w:r>
      <w:r w:rsidR="005B52AE">
        <w:t xml:space="preserve">directly </w:t>
      </w:r>
      <w:r w:rsidR="002D6D08">
        <w:t xml:space="preserve"> </w:t>
      </w:r>
      <w:r w:rsidR="005B52AE">
        <w:t>engage</w:t>
      </w:r>
      <w:r>
        <w:t xml:space="preserve">s </w:t>
      </w:r>
      <w:r w:rsidR="00090CB8">
        <w:t>team</w:t>
      </w:r>
      <w:r w:rsidR="00ED25E0">
        <w:t>(</w:t>
      </w:r>
      <w:r w:rsidR="00090CB8">
        <w:t>s</w:t>
      </w:r>
      <w:r w:rsidR="00ED25E0">
        <w:t>)</w:t>
      </w:r>
      <w:r w:rsidR="00090CB8">
        <w:t xml:space="preserve"> of local youth in </w:t>
      </w:r>
      <w:r w:rsidR="00090CB8" w:rsidRPr="00CA44FC">
        <w:rPr>
          <w:i/>
          <w:iCs/>
        </w:rPr>
        <w:t>community-based problem identification, analysis, and problem-solving</w:t>
      </w:r>
      <w:r w:rsidR="000E726F">
        <w:t xml:space="preserve">.  </w:t>
      </w:r>
      <w:r w:rsidRPr="00CA44FC">
        <w:t>The desired outcome for the “virtual” Grand Innovation Challenge – is achieving “equity-centered” sustainable mobility – transportation services, facilities, and cross-sectoral benefits</w:t>
      </w:r>
      <w:r>
        <w:t xml:space="preserve">,  </w:t>
      </w:r>
    </w:p>
    <w:p w14:paraId="7BA29F59" w14:textId="77777777" w:rsidR="00CA44FC" w:rsidRDefault="00CA44FC" w:rsidP="00CA44FC">
      <w:pPr>
        <w:pStyle w:val="ListParagraph"/>
      </w:pPr>
    </w:p>
    <w:p w14:paraId="678F6284" w14:textId="07C4F6FA" w:rsidR="002D0BD6" w:rsidRPr="00CA44FC" w:rsidRDefault="000E726F" w:rsidP="00CA44FC">
      <w:pPr>
        <w:pStyle w:val="ListParagraph"/>
        <w:ind w:left="1080"/>
        <w:jc w:val="both"/>
        <w:rPr>
          <w:i/>
          <w:iCs/>
        </w:rPr>
      </w:pPr>
      <w:r>
        <w:t>B</w:t>
      </w:r>
      <w:r w:rsidR="002D6D08">
        <w:t>uild</w:t>
      </w:r>
      <w:r w:rsidR="00CA44FC">
        <w:t>s</w:t>
      </w:r>
      <w:r w:rsidR="002D6D08">
        <w:t xml:space="preserve"> on the United Nation’s </w:t>
      </w:r>
      <w:r w:rsidR="00ED25E0">
        <w:t>Sustainability Goals</w:t>
      </w:r>
      <w:r w:rsidR="002D0BD6">
        <w:t xml:space="preserve"> and national transportation programs and  goals</w:t>
      </w:r>
      <w:r w:rsidR="00CA44FC">
        <w:t xml:space="preserve"> both in the U.S. and Canada </w:t>
      </w:r>
      <w:r w:rsidR="00ED25E0">
        <w:t xml:space="preserve"> to</w:t>
      </w:r>
      <w:r w:rsidR="002D6D08">
        <w:t xml:space="preserve"> achieve </w:t>
      </w:r>
      <w:r w:rsidR="002D6D08" w:rsidRPr="00CA44FC">
        <w:rPr>
          <w:i/>
          <w:iCs/>
        </w:rPr>
        <w:t>equity-centered</w:t>
      </w:r>
      <w:r w:rsidR="002D6D08">
        <w:t xml:space="preserve"> “Sustainable Mobility”</w:t>
      </w:r>
      <w:r w:rsidR="00ED25E0">
        <w:t>.</w:t>
      </w:r>
      <w:r w:rsidR="00CA44FC">
        <w:t xml:space="preserve">  </w:t>
      </w:r>
      <w:r w:rsidR="002D0BD6" w:rsidRPr="00CA44FC">
        <w:rPr>
          <w:b/>
          <w:bCs/>
        </w:rPr>
        <w:t>Local Organizers are encouraged to tailor the areas of interest for their Innovation Challenge topic(s) to specific “high” area(s) of interest in their respective local area.</w:t>
      </w:r>
      <w:r w:rsidR="002D0BD6" w:rsidRPr="002D0BD6">
        <w:t xml:space="preserve">   The more timely, relevant, results-focused, and potentially actionable the Challenge – the better!</w:t>
      </w:r>
    </w:p>
    <w:p w14:paraId="19E67CFE" w14:textId="77777777" w:rsidR="002D0BD6" w:rsidRPr="002D0BD6" w:rsidRDefault="002D0BD6" w:rsidP="002D0BD6">
      <w:pPr>
        <w:pStyle w:val="ListParagraph"/>
        <w:ind w:left="1080"/>
        <w:jc w:val="both"/>
      </w:pPr>
    </w:p>
    <w:p w14:paraId="159CF7CC" w14:textId="18EAF287" w:rsidR="00CF587F" w:rsidRPr="000E726F" w:rsidRDefault="00F10374" w:rsidP="000E726F">
      <w:pPr>
        <w:pStyle w:val="ListParagraph"/>
        <w:numPr>
          <w:ilvl w:val="0"/>
          <w:numId w:val="27"/>
        </w:numPr>
        <w:jc w:val="both"/>
        <w:rPr>
          <w:i/>
          <w:iCs/>
        </w:rPr>
      </w:pPr>
      <w:r w:rsidRPr="008D26EC">
        <w:rPr>
          <w:b/>
          <w:bCs/>
        </w:rPr>
        <w:t xml:space="preserve">Critical </w:t>
      </w:r>
      <w:r w:rsidR="004011D3" w:rsidRPr="008D26EC">
        <w:rPr>
          <w:b/>
          <w:bCs/>
        </w:rPr>
        <w:t>Conversations</w:t>
      </w:r>
      <w:r w:rsidR="00ED25E0">
        <w:rPr>
          <w:b/>
          <w:bCs/>
        </w:rPr>
        <w:t xml:space="preserve"> “Youth Voice Series”</w:t>
      </w:r>
      <w:r w:rsidR="004011D3" w:rsidRPr="008D26EC">
        <w:rPr>
          <w:b/>
          <w:bCs/>
        </w:rPr>
        <w:t xml:space="preserve"> </w:t>
      </w:r>
      <w:r w:rsidR="006E2AD0" w:rsidRPr="008D26EC">
        <w:rPr>
          <w:b/>
          <w:bCs/>
        </w:rPr>
        <w:t>–</w:t>
      </w:r>
      <w:r w:rsidR="00ED25E0">
        <w:t xml:space="preserve"> </w:t>
      </w:r>
      <w:r w:rsidR="006E2AD0" w:rsidRPr="008D26EC">
        <w:rPr>
          <w:i/>
          <w:iCs/>
        </w:rPr>
        <w:t>“</w:t>
      </w:r>
      <w:r w:rsidR="00E67EEB" w:rsidRPr="005827C1">
        <w:rPr>
          <w:b/>
          <w:bCs/>
          <w:i/>
          <w:iCs/>
        </w:rPr>
        <w:t>youth</w:t>
      </w:r>
      <w:r w:rsidR="006E2AD0" w:rsidRPr="005827C1">
        <w:rPr>
          <w:b/>
          <w:bCs/>
          <w:i/>
          <w:iCs/>
        </w:rPr>
        <w:t xml:space="preserve">-centered” engagement and insights </w:t>
      </w:r>
      <w:r w:rsidR="00ED25E0" w:rsidRPr="005827C1">
        <w:rPr>
          <w:b/>
          <w:bCs/>
          <w:i/>
          <w:iCs/>
        </w:rPr>
        <w:t>i</w:t>
      </w:r>
      <w:r w:rsidR="006E2AD0" w:rsidRPr="005827C1">
        <w:rPr>
          <w:b/>
          <w:bCs/>
          <w:i/>
          <w:iCs/>
        </w:rPr>
        <w:t xml:space="preserve">n </w:t>
      </w:r>
      <w:r w:rsidR="00CA44FC">
        <w:rPr>
          <w:b/>
          <w:bCs/>
          <w:i/>
          <w:iCs/>
        </w:rPr>
        <w:t xml:space="preserve">identified </w:t>
      </w:r>
      <w:r w:rsidR="006E2AD0" w:rsidRPr="005827C1">
        <w:rPr>
          <w:b/>
          <w:bCs/>
          <w:i/>
          <w:iCs/>
        </w:rPr>
        <w:t>area</w:t>
      </w:r>
      <w:r w:rsidR="00CA44FC">
        <w:rPr>
          <w:b/>
          <w:bCs/>
          <w:i/>
          <w:iCs/>
        </w:rPr>
        <w:t>(s)</w:t>
      </w:r>
      <w:r w:rsidR="006E2AD0" w:rsidRPr="005827C1">
        <w:rPr>
          <w:b/>
          <w:bCs/>
          <w:i/>
          <w:iCs/>
        </w:rPr>
        <w:t xml:space="preserve"> of industrywide interest and importance</w:t>
      </w:r>
      <w:r w:rsidR="006E2AD0" w:rsidRPr="008D26EC">
        <w:rPr>
          <w:i/>
          <w:iCs/>
        </w:rPr>
        <w:t>.</w:t>
      </w:r>
      <w:r w:rsidRPr="008D26EC">
        <w:rPr>
          <w:i/>
          <w:iCs/>
        </w:rPr>
        <w:t xml:space="preserve"> </w:t>
      </w:r>
      <w:r w:rsidR="00840089" w:rsidRPr="008D26EC">
        <w:rPr>
          <w:i/>
          <w:iCs/>
        </w:rPr>
        <w:t xml:space="preserve">  </w:t>
      </w:r>
    </w:p>
    <w:p w14:paraId="6DA1DA72" w14:textId="24AE33CF" w:rsidR="006629FA" w:rsidRDefault="006629FA" w:rsidP="006629FA">
      <w:pPr>
        <w:ind w:left="720"/>
        <w:jc w:val="both"/>
        <w:rPr>
          <w:b/>
          <w:bCs/>
        </w:rPr>
      </w:pPr>
    </w:p>
    <w:p w14:paraId="5B689027" w14:textId="7DA95CDB" w:rsidR="0012417F" w:rsidRDefault="006629FA" w:rsidP="0012417F">
      <w:pPr>
        <w:pStyle w:val="ListParagraph"/>
        <w:numPr>
          <w:ilvl w:val="0"/>
          <w:numId w:val="3"/>
        </w:numPr>
        <w:jc w:val="both"/>
      </w:pPr>
      <w:r w:rsidRPr="00C9784A">
        <w:rPr>
          <w:b/>
          <w:bCs/>
          <w:u w:val="thick"/>
        </w:rPr>
        <w:t xml:space="preserve">The Program Advisory Committee </w:t>
      </w:r>
      <w:r w:rsidR="006A1D1D" w:rsidRPr="00C9784A">
        <w:rPr>
          <w:b/>
          <w:bCs/>
          <w:u w:val="thick"/>
        </w:rPr>
        <w:t>(“PAC”)</w:t>
      </w:r>
      <w:r w:rsidR="006A1D1D">
        <w:rPr>
          <w:b/>
          <w:bCs/>
        </w:rPr>
        <w:t xml:space="preserve"> </w:t>
      </w:r>
      <w:r w:rsidRPr="001A06FD">
        <w:t xml:space="preserve">is comprised of </w:t>
      </w:r>
      <w:r w:rsidR="001A06FD" w:rsidRPr="001A06FD">
        <w:t xml:space="preserve">a designated </w:t>
      </w:r>
      <w:r w:rsidRPr="001A06FD">
        <w:t xml:space="preserve">representative(s) </w:t>
      </w:r>
      <w:r w:rsidR="001A06FD" w:rsidRPr="001A06FD">
        <w:t>from each Local</w:t>
      </w:r>
      <w:r w:rsidR="000E726F">
        <w:t xml:space="preserve"> </w:t>
      </w:r>
      <w:r w:rsidR="001A06FD" w:rsidRPr="001A06FD">
        <w:t>Organizer</w:t>
      </w:r>
      <w:r w:rsidR="000E726F">
        <w:t xml:space="preserve">.  </w:t>
      </w:r>
      <w:r w:rsidR="001A06FD" w:rsidRPr="001A06FD">
        <w:t>Program Sponsor</w:t>
      </w:r>
      <w:r w:rsidR="003E05FA">
        <w:t>s</w:t>
      </w:r>
      <w:r w:rsidR="000E726F">
        <w:t xml:space="preserve"> and </w:t>
      </w:r>
      <w:r w:rsidR="001A06FD" w:rsidRPr="001A06FD">
        <w:t xml:space="preserve"> </w:t>
      </w:r>
      <w:r w:rsidR="00F32ACE">
        <w:t>N</w:t>
      </w:r>
      <w:r w:rsidR="001A06FD" w:rsidRPr="001A06FD">
        <w:t xml:space="preserve">ational </w:t>
      </w:r>
      <w:r w:rsidR="00F32ACE">
        <w:t>A</w:t>
      </w:r>
      <w:r w:rsidR="001A06FD" w:rsidRPr="001A06FD">
        <w:t xml:space="preserve">dvisors are also welcome to attend.  This </w:t>
      </w:r>
      <w:r w:rsidR="001A06FD">
        <w:t xml:space="preserve">important Advisory </w:t>
      </w:r>
      <w:r w:rsidR="006A1D1D">
        <w:t xml:space="preserve">Group </w:t>
      </w:r>
      <w:r w:rsidR="001A06FD" w:rsidRPr="0012417F">
        <w:rPr>
          <w:b/>
          <w:bCs/>
        </w:rPr>
        <w:t>meets monthly with the iyai+ team</w:t>
      </w:r>
      <w:r w:rsidR="001A06FD">
        <w:t xml:space="preserve"> to </w:t>
      </w:r>
      <w:r w:rsidR="006F0123">
        <w:t xml:space="preserve">exchange ideas, </w:t>
      </w:r>
      <w:r w:rsidR="001A06FD">
        <w:t xml:space="preserve">provide Program input and </w:t>
      </w:r>
      <w:r w:rsidR="007F1AE2">
        <w:t>suggestions,</w:t>
      </w:r>
      <w:r w:rsidR="006F0123">
        <w:t xml:space="preserve"> flag</w:t>
      </w:r>
      <w:r w:rsidR="001A06FD">
        <w:t xml:space="preserve"> </w:t>
      </w:r>
      <w:r w:rsidR="006F0123">
        <w:t>challenges and potential opportunities.</w:t>
      </w:r>
      <w:r w:rsidR="0012417F">
        <w:t xml:space="preserve">  </w:t>
      </w:r>
    </w:p>
    <w:p w14:paraId="556F21C7" w14:textId="77777777" w:rsidR="0012417F" w:rsidRDefault="0012417F" w:rsidP="0012417F">
      <w:pPr>
        <w:pStyle w:val="ListParagraph"/>
      </w:pPr>
    </w:p>
    <w:p w14:paraId="4EFA0751" w14:textId="656EF3C3" w:rsidR="00CA44FC" w:rsidRPr="00A33C78" w:rsidRDefault="0012417F" w:rsidP="00A33C78">
      <w:pPr>
        <w:pStyle w:val="ListParagraph"/>
        <w:numPr>
          <w:ilvl w:val="0"/>
          <w:numId w:val="3"/>
        </w:numPr>
        <w:jc w:val="both"/>
        <w:rPr>
          <w:i/>
          <w:iCs/>
        </w:rPr>
      </w:pPr>
      <w:r w:rsidRPr="00CA44FC">
        <w:rPr>
          <w:b/>
          <w:bCs/>
          <w:u w:val="thick"/>
        </w:rPr>
        <w:t>Memorandum of Understanding (MOU)</w:t>
      </w:r>
      <w:r w:rsidRPr="0012417F">
        <w:t xml:space="preserve"> to be completed by Local Host Organizers is provided as </w:t>
      </w:r>
      <w:r w:rsidR="008F53C1">
        <w:t>an attachment to this Program Overview.</w:t>
      </w:r>
      <w:r w:rsidR="00CA44FC">
        <w:t xml:space="preserve">  Direct any questions to the attention of  Dr. Beverly Scott, </w:t>
      </w:r>
      <w:hyperlink r:id="rId10" w:history="1">
        <w:r w:rsidR="00CA44FC" w:rsidRPr="00262459">
          <w:rPr>
            <w:rStyle w:val="Hyperlink"/>
          </w:rPr>
          <w:t>beverly@iyai.org</w:t>
        </w:r>
      </w:hyperlink>
      <w:r w:rsidR="00CA44FC">
        <w:t>.</w:t>
      </w:r>
      <w:r w:rsidR="00A33C78">
        <w:t xml:space="preserve">  </w:t>
      </w:r>
      <w:r w:rsidR="00A33C78" w:rsidRPr="00A33C78">
        <w:rPr>
          <w:i/>
          <w:iCs/>
        </w:rPr>
        <w:t>Ideally, the MOU should be executed by both parties well in advance of the early February onboarding sessions.</w:t>
      </w:r>
    </w:p>
    <w:p w14:paraId="5C3E1C81" w14:textId="77777777" w:rsidR="001A06FD" w:rsidRDefault="001A06FD" w:rsidP="006629FA">
      <w:pPr>
        <w:ind w:left="720"/>
        <w:jc w:val="both"/>
      </w:pPr>
    </w:p>
    <w:p w14:paraId="677B844D" w14:textId="171B8E53" w:rsidR="001A06FD" w:rsidRPr="00F32ACE" w:rsidRDefault="001A06FD" w:rsidP="0012417F">
      <w:pPr>
        <w:pStyle w:val="ListParagraph"/>
        <w:numPr>
          <w:ilvl w:val="0"/>
          <w:numId w:val="3"/>
        </w:numPr>
        <w:jc w:val="both"/>
        <w:rPr>
          <w:i/>
          <w:iCs/>
        </w:rPr>
      </w:pPr>
      <w:r w:rsidRPr="00C9784A">
        <w:rPr>
          <w:b/>
          <w:bCs/>
          <w:u w:val="thick"/>
        </w:rPr>
        <w:t>Code of Conduct</w:t>
      </w:r>
      <w:r w:rsidR="00C9784A">
        <w:rPr>
          <w:b/>
          <w:bCs/>
        </w:rPr>
        <w:t xml:space="preserve">:  </w:t>
      </w:r>
      <w:r w:rsidR="00C9784A">
        <w:t xml:space="preserve">Our expectation is that all organizers, sponsors, and participants in iyai+ programs will work to ensure a welcoming, respectful, inclusive, </w:t>
      </w:r>
      <w:r w:rsidR="007F1AE2">
        <w:t>safe,</w:t>
      </w:r>
      <w:r w:rsidR="00C9784A">
        <w:t xml:space="preserve"> </w:t>
      </w:r>
      <w:r w:rsidR="00F32ACE">
        <w:t xml:space="preserve">accessible, </w:t>
      </w:r>
      <w:r w:rsidR="00C9784A">
        <w:t xml:space="preserve">and secure environment for all participants, </w:t>
      </w:r>
      <w:r w:rsidR="00C9784A" w:rsidRPr="00F32ACE">
        <w:rPr>
          <w:i/>
          <w:iCs/>
        </w:rPr>
        <w:t>including a</w:t>
      </w:r>
      <w:r w:rsidR="00F32ACE">
        <w:rPr>
          <w:i/>
          <w:iCs/>
        </w:rPr>
        <w:t xml:space="preserve"> clear</w:t>
      </w:r>
      <w:r w:rsidR="00C9784A" w:rsidRPr="00F32ACE">
        <w:rPr>
          <w:i/>
          <w:iCs/>
        </w:rPr>
        <w:t xml:space="preserve"> process to address and report a concern – whom to contact and how.  </w:t>
      </w:r>
    </w:p>
    <w:p w14:paraId="148BACCC" w14:textId="77777777" w:rsidR="0025438C" w:rsidRPr="0025438C" w:rsidRDefault="0025438C" w:rsidP="0025438C">
      <w:pPr>
        <w:pStyle w:val="ListParagraph"/>
        <w:jc w:val="both"/>
        <w:rPr>
          <w:b/>
          <w:bCs/>
        </w:rPr>
      </w:pPr>
    </w:p>
    <w:p w14:paraId="5E755BCC" w14:textId="750D3024" w:rsidR="00082120" w:rsidRPr="00803C38" w:rsidRDefault="00F32ACE" w:rsidP="00803C38">
      <w:pPr>
        <w:pStyle w:val="ListParagraph"/>
        <w:numPr>
          <w:ilvl w:val="0"/>
          <w:numId w:val="3"/>
        </w:numPr>
        <w:jc w:val="both"/>
      </w:pPr>
      <w:r>
        <w:rPr>
          <w:b/>
          <w:bCs/>
          <w:u w:val="single"/>
        </w:rPr>
        <w:t xml:space="preserve">“virtual” </w:t>
      </w:r>
      <w:r w:rsidR="00082120" w:rsidRPr="00EB7D99">
        <w:rPr>
          <w:b/>
          <w:bCs/>
          <w:u w:val="single"/>
        </w:rPr>
        <w:t>Innovation Challenge Theme</w:t>
      </w:r>
      <w:r w:rsidR="00082120" w:rsidRPr="00EB7D99">
        <w:rPr>
          <w:b/>
          <w:bCs/>
        </w:rPr>
        <w:t>:</w:t>
      </w:r>
      <w:r w:rsidR="00082120">
        <w:t xml:space="preserve">  </w:t>
      </w:r>
      <w:r w:rsidR="00082120" w:rsidRPr="00EB7D99">
        <w:rPr>
          <w:b/>
          <w:bCs/>
        </w:rPr>
        <w:t xml:space="preserve"> </w:t>
      </w:r>
      <w:r w:rsidR="00082120">
        <w:t xml:space="preserve">Achieving </w:t>
      </w:r>
      <w:r w:rsidR="00082120" w:rsidRPr="003C5515">
        <w:t>“Sustainable Mobility”</w:t>
      </w:r>
      <w:r w:rsidR="00082120" w:rsidRPr="00EB7D99">
        <w:rPr>
          <w:b/>
          <w:bCs/>
        </w:rPr>
        <w:t xml:space="preserve"> </w:t>
      </w:r>
      <w:r w:rsidR="00082120" w:rsidRPr="00445D83">
        <w:t xml:space="preserve">within the context of a NEW </w:t>
      </w:r>
      <w:r w:rsidR="00803C38">
        <w:t xml:space="preserve">“equity-centered” </w:t>
      </w:r>
      <w:r w:rsidR="00082120" w:rsidRPr="00445D83">
        <w:t>Normal!</w:t>
      </w:r>
      <w:r w:rsidR="003C5515">
        <w:t xml:space="preserve">  </w:t>
      </w:r>
      <w:r w:rsidR="00A33C78">
        <w:t>Detailed innovation Challenge instructions are provided during the Onboarding.</w:t>
      </w:r>
    </w:p>
    <w:p w14:paraId="574F8F1A" w14:textId="77777777" w:rsidR="00082120" w:rsidRDefault="00082120" w:rsidP="00CC3548">
      <w:pPr>
        <w:ind w:left="720"/>
        <w:jc w:val="both"/>
      </w:pPr>
    </w:p>
    <w:p w14:paraId="72997EC7" w14:textId="05B1E89F" w:rsidR="008D0455" w:rsidRDefault="00803C38" w:rsidP="00803C38">
      <w:pPr>
        <w:pStyle w:val="ListParagraph"/>
        <w:numPr>
          <w:ilvl w:val="0"/>
          <w:numId w:val="3"/>
        </w:numPr>
        <w:jc w:val="both"/>
      </w:pPr>
      <w:r>
        <w:rPr>
          <w:b/>
          <w:bCs/>
          <w:u w:val="thick"/>
        </w:rPr>
        <w:t xml:space="preserve">“virtual” Grand </w:t>
      </w:r>
      <w:r w:rsidR="008A12FA">
        <w:rPr>
          <w:b/>
          <w:bCs/>
          <w:u w:val="thick"/>
        </w:rPr>
        <w:t xml:space="preserve">Innovation Challenge </w:t>
      </w:r>
      <w:r w:rsidR="00F6256F">
        <w:rPr>
          <w:b/>
          <w:bCs/>
          <w:u w:val="thick"/>
        </w:rPr>
        <w:t>Award Highlights</w:t>
      </w:r>
      <w:r w:rsidR="008A7C12">
        <w:rPr>
          <w:b/>
          <w:bCs/>
          <w:u w:val="thick"/>
        </w:rPr>
        <w:t>:</w:t>
      </w:r>
      <w:r w:rsidR="00445D83">
        <w:t xml:space="preserve">  </w:t>
      </w:r>
      <w:r w:rsidR="008D0455" w:rsidRPr="00803C38">
        <w:rPr>
          <w:i/>
          <w:iCs/>
        </w:rPr>
        <w:t>.</w:t>
      </w:r>
      <w:r w:rsidR="008D0455">
        <w:rPr>
          <w:i/>
          <w:iCs/>
        </w:rPr>
        <w:t xml:space="preserve">  </w:t>
      </w:r>
      <w:r w:rsidR="0029392D">
        <w:t xml:space="preserve"> </w:t>
      </w:r>
      <w:r w:rsidR="0062614C">
        <w:t>The</w:t>
      </w:r>
      <w:r w:rsidR="000E3F13" w:rsidRPr="00803C38">
        <w:rPr>
          <w:b/>
          <w:bCs/>
        </w:rPr>
        <w:t xml:space="preserve"> </w:t>
      </w:r>
      <w:r>
        <w:t xml:space="preserve">Grand </w:t>
      </w:r>
      <w:r w:rsidR="0062614C">
        <w:t>Challenge</w:t>
      </w:r>
      <w:r>
        <w:t xml:space="preserve"> is planned for the latter part of July</w:t>
      </w:r>
      <w:r w:rsidR="00A33C78">
        <w:t xml:space="preserve">.  </w:t>
      </w:r>
      <w:r w:rsidR="0062614C" w:rsidRPr="007B2FE1">
        <w:t xml:space="preserve">[NOTE:  Youth Innovation teams are </w:t>
      </w:r>
      <w:r w:rsidR="009D148E" w:rsidRPr="007B2FE1">
        <w:t>anticipated to</w:t>
      </w:r>
      <w:r w:rsidR="0062614C" w:rsidRPr="007B2FE1">
        <w:t xml:space="preserve"> be comprised of 4-7 members</w:t>
      </w:r>
      <w:r w:rsidR="0062614C" w:rsidRPr="00803C38">
        <w:rPr>
          <w:b/>
          <w:bCs/>
        </w:rPr>
        <w:t>.</w:t>
      </w:r>
      <w:r w:rsidR="004F5436" w:rsidRPr="007B2FE1">
        <w:t>]</w:t>
      </w:r>
      <w:r>
        <w:t xml:space="preserve">  </w:t>
      </w:r>
      <w:r w:rsidR="00355780" w:rsidRPr="00803C38">
        <w:rPr>
          <w:b/>
          <w:bCs/>
        </w:rPr>
        <w:t>Identification of</w:t>
      </w:r>
      <w:r w:rsidR="009D148E" w:rsidRPr="00803C38">
        <w:rPr>
          <w:b/>
          <w:bCs/>
        </w:rPr>
        <w:t xml:space="preserve"> the </w:t>
      </w:r>
      <w:r w:rsidR="00355780" w:rsidRPr="00803C38">
        <w:rPr>
          <w:b/>
          <w:bCs/>
        </w:rPr>
        <w:t xml:space="preserve">local team advancing to the </w:t>
      </w:r>
      <w:r w:rsidR="007B2FE1" w:rsidRPr="00803C38">
        <w:rPr>
          <w:b/>
          <w:bCs/>
        </w:rPr>
        <w:t xml:space="preserve">“virtual” </w:t>
      </w:r>
      <w:r w:rsidR="00355780" w:rsidRPr="00803C38">
        <w:rPr>
          <w:b/>
          <w:bCs/>
        </w:rPr>
        <w:t xml:space="preserve">Grand Innovation Challenge </w:t>
      </w:r>
      <w:r>
        <w:t>is thirty (30) days in advance of the Grand Challenge.</w:t>
      </w:r>
    </w:p>
    <w:p w14:paraId="243CBABA" w14:textId="77D82DE7" w:rsidR="004F5436" w:rsidRDefault="004F5436" w:rsidP="004F5436">
      <w:pPr>
        <w:jc w:val="both"/>
      </w:pPr>
    </w:p>
    <w:p w14:paraId="24B7AA69" w14:textId="143165A5" w:rsidR="0062614C" w:rsidRPr="0062614C" w:rsidRDefault="00DC47B6" w:rsidP="00CC3548">
      <w:pPr>
        <w:ind w:left="720"/>
        <w:jc w:val="both"/>
        <w:rPr>
          <w:b/>
          <w:bCs/>
        </w:rPr>
      </w:pPr>
      <w:r>
        <w:rPr>
          <w:b/>
          <w:bCs/>
        </w:rPr>
        <w:t xml:space="preserve">Innovation Challenge </w:t>
      </w:r>
      <w:r w:rsidR="00803C38">
        <w:rPr>
          <w:b/>
          <w:bCs/>
        </w:rPr>
        <w:t xml:space="preserve">Team </w:t>
      </w:r>
      <w:r>
        <w:rPr>
          <w:b/>
          <w:bCs/>
        </w:rPr>
        <w:t>Awards &amp; Recognition</w:t>
      </w:r>
    </w:p>
    <w:p w14:paraId="696A1855" w14:textId="4C53E23E" w:rsidR="0062614C" w:rsidRDefault="0062614C" w:rsidP="00CC3548">
      <w:pPr>
        <w:ind w:left="720"/>
        <w:jc w:val="both"/>
      </w:pPr>
      <w:r>
        <w:t>The 1</w:t>
      </w:r>
      <w:r w:rsidRPr="0062614C">
        <w:rPr>
          <w:vertAlign w:val="superscript"/>
        </w:rPr>
        <w:t>st</w:t>
      </w:r>
      <w:r>
        <w:t xml:space="preserve"> place team will receive $</w:t>
      </w:r>
      <w:r w:rsidR="0096573E">
        <w:t>1000</w:t>
      </w:r>
      <w:r w:rsidR="0072475E">
        <w:t xml:space="preserve"> </w:t>
      </w:r>
      <w:r>
        <w:t xml:space="preserve">USD/team </w:t>
      </w:r>
      <w:r w:rsidR="007F1AE2">
        <w:t>member.</w:t>
      </w:r>
    </w:p>
    <w:p w14:paraId="1843A6CC" w14:textId="60A1CE9A" w:rsidR="0062614C" w:rsidRDefault="0062614C" w:rsidP="00CC3548">
      <w:pPr>
        <w:ind w:left="720"/>
        <w:jc w:val="both"/>
      </w:pPr>
      <w:r>
        <w:t>The 2</w:t>
      </w:r>
      <w:r w:rsidRPr="0062614C">
        <w:rPr>
          <w:vertAlign w:val="superscript"/>
        </w:rPr>
        <w:t>nd</w:t>
      </w:r>
      <w:r>
        <w:t xml:space="preserve"> place team will receive $</w:t>
      </w:r>
      <w:r w:rsidR="0072475E">
        <w:t>500</w:t>
      </w:r>
      <w:r>
        <w:t xml:space="preserve"> USD/team </w:t>
      </w:r>
      <w:r w:rsidR="007F1AE2">
        <w:t>member.</w:t>
      </w:r>
    </w:p>
    <w:p w14:paraId="183A5324" w14:textId="311BEE2A" w:rsidR="0072475E" w:rsidRDefault="0072475E" w:rsidP="00CC3548">
      <w:pPr>
        <w:ind w:left="720"/>
        <w:jc w:val="both"/>
      </w:pPr>
      <w:r>
        <w:t>The 3</w:t>
      </w:r>
      <w:r w:rsidRPr="0072475E">
        <w:rPr>
          <w:vertAlign w:val="superscript"/>
        </w:rPr>
        <w:t>rd</w:t>
      </w:r>
      <w:r>
        <w:t xml:space="preserve"> place team will receive $250 USD/team </w:t>
      </w:r>
      <w:r w:rsidR="007F1AE2">
        <w:t>member.</w:t>
      </w:r>
    </w:p>
    <w:p w14:paraId="1E10AE2E" w14:textId="77777777" w:rsidR="00A33C78" w:rsidRDefault="00A33C78" w:rsidP="00CC3548">
      <w:pPr>
        <w:ind w:left="720"/>
        <w:jc w:val="both"/>
      </w:pPr>
    </w:p>
    <w:p w14:paraId="1AFCCED3" w14:textId="1B717DC0" w:rsidR="00A33C78" w:rsidRPr="00A33C78" w:rsidRDefault="00A33C78" w:rsidP="00CC3548">
      <w:pPr>
        <w:ind w:left="720"/>
        <w:jc w:val="both"/>
      </w:pPr>
      <w:r>
        <w:rPr>
          <w:b/>
          <w:bCs/>
        </w:rPr>
        <w:t xml:space="preserve">Career Awareness Trivia Contest (Individual Award):  </w:t>
      </w:r>
      <w:r>
        <w:t>$1,000 USD/Individual</w:t>
      </w:r>
    </w:p>
    <w:p w14:paraId="67726DA2" w14:textId="77777777" w:rsidR="00A37D7B" w:rsidRDefault="00A37D7B" w:rsidP="00A33C78">
      <w:pPr>
        <w:jc w:val="both"/>
      </w:pPr>
    </w:p>
    <w:p w14:paraId="331EC119" w14:textId="31647D8D" w:rsidR="00590D47" w:rsidRPr="009D5E7A" w:rsidRDefault="00A37D7B" w:rsidP="00A37D7B">
      <w:pPr>
        <w:ind w:left="720"/>
        <w:jc w:val="both"/>
        <w:rPr>
          <w:b/>
          <w:bCs/>
        </w:rPr>
      </w:pPr>
      <w:r>
        <w:t xml:space="preserve">The </w:t>
      </w:r>
      <w:r w:rsidR="00A33C78">
        <w:t>Career Awareness Trivia Contest Winner, “virtual “Grand</w:t>
      </w:r>
      <w:r w:rsidR="009D5E7A">
        <w:t xml:space="preserve"> Innovation </w:t>
      </w:r>
      <w:r>
        <w:t>Winning Teams</w:t>
      </w:r>
      <w:r w:rsidR="00A33C78">
        <w:t xml:space="preserve"> and Participants.  </w:t>
      </w:r>
      <w:r w:rsidR="00EC3CF5">
        <w:t>All Local Organizers, youth participants, Sponsors, Advisors and program supporters are</w:t>
      </w:r>
      <w:r w:rsidR="00B44E4C">
        <w:t xml:space="preserve"> </w:t>
      </w:r>
      <w:r>
        <w:t xml:space="preserve">recognized at the </w:t>
      </w:r>
      <w:r w:rsidRPr="009D5E7A">
        <w:rPr>
          <w:b/>
          <w:bCs/>
        </w:rPr>
        <w:t>Program Recognition/Awards Program</w:t>
      </w:r>
      <w:r w:rsidR="00EC3CF5">
        <w:rPr>
          <w:b/>
          <w:bCs/>
        </w:rPr>
        <w:t>.</w:t>
      </w:r>
    </w:p>
    <w:p w14:paraId="61FA547A" w14:textId="77777777" w:rsidR="00A37D7B" w:rsidRPr="00A37D7B" w:rsidRDefault="00A37D7B" w:rsidP="00A37D7B">
      <w:pPr>
        <w:ind w:left="720"/>
        <w:jc w:val="both"/>
      </w:pPr>
    </w:p>
    <w:p w14:paraId="32990C4F" w14:textId="3F667E48" w:rsidR="009F5BFA" w:rsidRDefault="00915B08" w:rsidP="00CC3548">
      <w:pPr>
        <w:pStyle w:val="ListParagraph"/>
        <w:jc w:val="both"/>
      </w:pPr>
      <w:r>
        <w:rPr>
          <w:b/>
          <w:bCs/>
          <w:u w:val="thick"/>
        </w:rPr>
        <w:t xml:space="preserve">General Innovation Challenge Evaluation </w:t>
      </w:r>
      <w:r w:rsidRPr="00915B08">
        <w:rPr>
          <w:b/>
          <w:bCs/>
          <w:u w:val="thick"/>
        </w:rPr>
        <w:t>Categories</w:t>
      </w:r>
      <w:r>
        <w:rPr>
          <w:b/>
          <w:bCs/>
          <w:u w:val="thick"/>
        </w:rPr>
        <w:t xml:space="preserve"> </w:t>
      </w:r>
      <w:r w:rsidR="000F75EF" w:rsidRPr="000F75EF">
        <w:rPr>
          <w:b/>
          <w:bCs/>
        </w:rPr>
        <w:t xml:space="preserve">are </w:t>
      </w:r>
      <w:r w:rsidR="000F75EF">
        <w:rPr>
          <w:b/>
          <w:bCs/>
        </w:rPr>
        <w:t xml:space="preserve">broadly </w:t>
      </w:r>
      <w:r w:rsidR="000F75EF" w:rsidRPr="000F75EF">
        <w:rPr>
          <w:b/>
          <w:bCs/>
        </w:rPr>
        <w:t>stated below</w:t>
      </w:r>
      <w:r w:rsidR="003534D9">
        <w:t xml:space="preserve">. </w:t>
      </w:r>
      <w:r w:rsidR="00627A8D">
        <w:t xml:space="preserve">All Innovation </w:t>
      </w:r>
      <w:r w:rsidR="0062614C">
        <w:t>topics</w:t>
      </w:r>
      <w:r w:rsidR="00627A8D">
        <w:t xml:space="preserve"> will need </w:t>
      </w:r>
      <w:r w:rsidR="0062614C">
        <w:t xml:space="preserve">to address one or more of the following broad categories. </w:t>
      </w:r>
    </w:p>
    <w:p w14:paraId="49F7D387" w14:textId="77777777" w:rsidR="009F5BFA" w:rsidRDefault="009F5BFA" w:rsidP="00CC3548">
      <w:pPr>
        <w:pStyle w:val="ListParagraph"/>
        <w:jc w:val="both"/>
      </w:pPr>
    </w:p>
    <w:p w14:paraId="5CF23FCC" w14:textId="631E9192" w:rsidR="0057451D" w:rsidRDefault="0057451D" w:rsidP="00CC3548">
      <w:pPr>
        <w:pStyle w:val="ListParagraph"/>
        <w:numPr>
          <w:ilvl w:val="0"/>
          <w:numId w:val="10"/>
        </w:numPr>
        <w:jc w:val="both"/>
      </w:pPr>
      <w:r w:rsidRPr="00B66E65">
        <w:rPr>
          <w:b/>
          <w:bCs/>
        </w:rPr>
        <w:t>Provide greater equity in accessibility</w:t>
      </w:r>
      <w:r w:rsidR="00104207" w:rsidRPr="00B66E65">
        <w:rPr>
          <w:b/>
          <w:bCs/>
        </w:rPr>
        <w:t xml:space="preserve"> and affordability</w:t>
      </w:r>
      <w:r w:rsidRPr="00B66E65">
        <w:rPr>
          <w:b/>
          <w:bCs/>
        </w:rPr>
        <w:t xml:space="preserve"> to mobility</w:t>
      </w:r>
      <w:r w:rsidR="00104207" w:rsidRPr="00B66E65">
        <w:rPr>
          <w:b/>
          <w:bCs/>
        </w:rPr>
        <w:t xml:space="preserve"> that improves access to opportunities and daily necessities</w:t>
      </w:r>
      <w:r w:rsidR="00B44E4C">
        <w:rPr>
          <w:b/>
          <w:bCs/>
        </w:rPr>
        <w:t>.</w:t>
      </w:r>
    </w:p>
    <w:p w14:paraId="2B90381F" w14:textId="29481723" w:rsidR="004341A6" w:rsidRDefault="004341A6" w:rsidP="00CC3548">
      <w:pPr>
        <w:jc w:val="both"/>
      </w:pPr>
    </w:p>
    <w:p w14:paraId="28785C6B" w14:textId="77777777" w:rsidR="00B44E4C" w:rsidRDefault="004341A6" w:rsidP="008523C0">
      <w:pPr>
        <w:pStyle w:val="ListParagraph"/>
        <w:numPr>
          <w:ilvl w:val="0"/>
          <w:numId w:val="10"/>
        </w:numPr>
        <w:jc w:val="both"/>
      </w:pPr>
      <w:r w:rsidRPr="00B44E4C">
        <w:rPr>
          <w:b/>
          <w:bCs/>
        </w:rPr>
        <w:t>Result in greener transportation</w:t>
      </w:r>
      <w:r w:rsidR="00E31992" w:rsidRPr="00B44E4C">
        <w:rPr>
          <w:b/>
          <w:bCs/>
        </w:rPr>
        <w:t xml:space="preserve"> options </w:t>
      </w:r>
      <w:r w:rsidRPr="00B44E4C">
        <w:rPr>
          <w:b/>
          <w:bCs/>
        </w:rPr>
        <w:t>that reduce overall negative environmental</w:t>
      </w:r>
      <w:r w:rsidR="007B2FE1" w:rsidRPr="00B44E4C">
        <w:rPr>
          <w:b/>
          <w:bCs/>
        </w:rPr>
        <w:t xml:space="preserve"> and public health</w:t>
      </w:r>
      <w:r w:rsidRPr="00B44E4C">
        <w:rPr>
          <w:b/>
          <w:bCs/>
        </w:rPr>
        <w:t xml:space="preserve"> impacts (</w:t>
      </w:r>
      <w:r w:rsidR="00EB19F0" w:rsidRPr="00B44E4C">
        <w:rPr>
          <w:b/>
          <w:bCs/>
        </w:rPr>
        <w:t xml:space="preserve">reduce, reuse, and recycle -- </w:t>
      </w:r>
      <w:r w:rsidRPr="00B44E4C">
        <w:rPr>
          <w:b/>
          <w:bCs/>
        </w:rPr>
        <w:t>including life cycle considerations and future needs</w:t>
      </w:r>
      <w:r w:rsidR="00B66E65" w:rsidRPr="00B44E4C">
        <w:rPr>
          <w:b/>
          <w:bCs/>
        </w:rPr>
        <w:t>; GHG reduction and air quality improvements</w:t>
      </w:r>
      <w:r w:rsidRPr="00B44E4C">
        <w:rPr>
          <w:b/>
          <w:bCs/>
        </w:rPr>
        <w:t>)</w:t>
      </w:r>
      <w:r w:rsidR="00B44E4C">
        <w:t>.</w:t>
      </w:r>
    </w:p>
    <w:p w14:paraId="2C7E4293" w14:textId="77777777" w:rsidR="00B44E4C" w:rsidRDefault="00B44E4C" w:rsidP="00B44E4C">
      <w:pPr>
        <w:pStyle w:val="ListParagraph"/>
      </w:pPr>
    </w:p>
    <w:p w14:paraId="2C1BB82A" w14:textId="569ACC15" w:rsidR="00FD04AC" w:rsidRPr="00B44E4C" w:rsidRDefault="000E3F13" w:rsidP="00B83A7F">
      <w:pPr>
        <w:pStyle w:val="ListParagraph"/>
        <w:numPr>
          <w:ilvl w:val="0"/>
          <w:numId w:val="10"/>
        </w:numPr>
        <w:jc w:val="both"/>
      </w:pPr>
      <w:r w:rsidRPr="00B44E4C">
        <w:rPr>
          <w:b/>
          <w:bCs/>
        </w:rPr>
        <w:t>Actionable</w:t>
      </w:r>
      <w:r w:rsidR="00C0008E" w:rsidRPr="00B44E4C">
        <w:rPr>
          <w:b/>
          <w:bCs/>
        </w:rPr>
        <w:t>, innovative</w:t>
      </w:r>
      <w:r w:rsidRPr="00B44E4C">
        <w:rPr>
          <w:b/>
          <w:bCs/>
        </w:rPr>
        <w:t xml:space="preserve"> “</w:t>
      </w:r>
      <w:r w:rsidR="00C0008E" w:rsidRPr="00B44E4C">
        <w:rPr>
          <w:b/>
          <w:bCs/>
        </w:rPr>
        <w:t>p</w:t>
      </w:r>
      <w:r w:rsidRPr="00B44E4C">
        <w:rPr>
          <w:b/>
          <w:bCs/>
        </w:rPr>
        <w:t>eople-readiness” and “workforce development” strategies, programs and plans</w:t>
      </w:r>
      <w:r>
        <w:t xml:space="preserve"> </w:t>
      </w:r>
      <w:r w:rsidRPr="00B44E4C">
        <w:rPr>
          <w:b/>
          <w:bCs/>
        </w:rPr>
        <w:t xml:space="preserve">specifically focused on addressing current workforce </w:t>
      </w:r>
      <w:r w:rsidR="00C0008E" w:rsidRPr="00B44E4C">
        <w:rPr>
          <w:b/>
          <w:bCs/>
        </w:rPr>
        <w:t>shortages in “essential” high needs</w:t>
      </w:r>
      <w:r w:rsidRPr="00B44E4C">
        <w:rPr>
          <w:b/>
          <w:bCs/>
        </w:rPr>
        <w:t xml:space="preserve"> </w:t>
      </w:r>
      <w:r w:rsidR="00C0008E" w:rsidRPr="00B44E4C">
        <w:rPr>
          <w:b/>
          <w:bCs/>
        </w:rPr>
        <w:t xml:space="preserve">positions </w:t>
      </w:r>
      <w:r w:rsidRPr="00B44E4C">
        <w:rPr>
          <w:b/>
          <w:bCs/>
        </w:rPr>
        <w:t xml:space="preserve">and </w:t>
      </w:r>
      <w:r w:rsidR="00C0008E" w:rsidRPr="00B44E4C">
        <w:rPr>
          <w:b/>
          <w:bCs/>
        </w:rPr>
        <w:t>projected career</w:t>
      </w:r>
      <w:r w:rsidRPr="00B44E4C">
        <w:rPr>
          <w:b/>
          <w:bCs/>
        </w:rPr>
        <w:t xml:space="preserve"> growth </w:t>
      </w:r>
      <w:r w:rsidR="00DC47B6" w:rsidRPr="00B44E4C">
        <w:rPr>
          <w:b/>
          <w:bCs/>
        </w:rPr>
        <w:t>areas</w:t>
      </w:r>
      <w:r w:rsidR="00B44E4C">
        <w:rPr>
          <w:b/>
          <w:bCs/>
        </w:rPr>
        <w:t>.</w:t>
      </w:r>
    </w:p>
    <w:p w14:paraId="398D1903" w14:textId="77777777" w:rsidR="00B44E4C" w:rsidRDefault="00B44E4C" w:rsidP="00B44E4C">
      <w:pPr>
        <w:pStyle w:val="ListParagraph"/>
      </w:pPr>
    </w:p>
    <w:p w14:paraId="4E7773B2" w14:textId="3827FECB" w:rsidR="00EB19F0" w:rsidRDefault="00EB19F0" w:rsidP="00CC3548">
      <w:pPr>
        <w:pStyle w:val="ListParagraph"/>
        <w:numPr>
          <w:ilvl w:val="0"/>
          <w:numId w:val="10"/>
        </w:numPr>
        <w:jc w:val="both"/>
      </w:pPr>
      <w:r w:rsidRPr="00B66E65">
        <w:rPr>
          <w:b/>
          <w:bCs/>
        </w:rPr>
        <w:t>Innovative use of data</w:t>
      </w:r>
      <w:r w:rsidR="008A7C12">
        <w:rPr>
          <w:b/>
          <w:bCs/>
        </w:rPr>
        <w:t xml:space="preserve"> and identification of important data “gaps</w:t>
      </w:r>
      <w:r w:rsidR="00DC47B6">
        <w:rPr>
          <w:b/>
          <w:bCs/>
        </w:rPr>
        <w:t>”</w:t>
      </w:r>
      <w:r w:rsidR="00DC47B6" w:rsidRPr="00B66E65">
        <w:rPr>
          <w:b/>
          <w:bCs/>
        </w:rPr>
        <w:t>,</w:t>
      </w:r>
      <w:r w:rsidR="00DC47B6">
        <w:rPr>
          <w:b/>
          <w:bCs/>
        </w:rPr>
        <w:t xml:space="preserve"> </w:t>
      </w:r>
      <w:r w:rsidR="00DC47B6" w:rsidRPr="00B66E65">
        <w:rPr>
          <w:b/>
          <w:bCs/>
        </w:rPr>
        <w:t>improving</w:t>
      </w:r>
      <w:r w:rsidR="008A7C12">
        <w:rPr>
          <w:b/>
          <w:bCs/>
        </w:rPr>
        <w:t xml:space="preserve"> ready</w:t>
      </w:r>
      <w:r w:rsidR="00DD7759" w:rsidRPr="00B66E65">
        <w:rPr>
          <w:b/>
          <w:bCs/>
        </w:rPr>
        <w:t xml:space="preserve"> access to </w:t>
      </w:r>
      <w:r w:rsidR="006910B0" w:rsidRPr="00B66E65">
        <w:rPr>
          <w:b/>
          <w:bCs/>
        </w:rPr>
        <w:t xml:space="preserve">useful </w:t>
      </w:r>
      <w:r w:rsidR="00DD7759" w:rsidRPr="00B66E65">
        <w:rPr>
          <w:b/>
          <w:bCs/>
        </w:rPr>
        <w:t>information</w:t>
      </w:r>
      <w:r w:rsidR="008A7C12">
        <w:rPr>
          <w:b/>
          <w:bCs/>
        </w:rPr>
        <w:t xml:space="preserve"> that enhances data analytics and critical </w:t>
      </w:r>
      <w:r w:rsidR="00027BCE">
        <w:rPr>
          <w:b/>
          <w:bCs/>
        </w:rPr>
        <w:t>thinking</w:t>
      </w:r>
      <w:r w:rsidR="00027BCE" w:rsidRPr="00B66E65">
        <w:rPr>
          <w:b/>
          <w:bCs/>
        </w:rPr>
        <w:t>, use</w:t>
      </w:r>
      <w:r w:rsidR="008A7C12">
        <w:rPr>
          <w:b/>
          <w:bCs/>
        </w:rPr>
        <w:t xml:space="preserve"> of new</w:t>
      </w:r>
      <w:r w:rsidR="005C2A99">
        <w:rPr>
          <w:b/>
          <w:bCs/>
        </w:rPr>
        <w:t xml:space="preserve"> </w:t>
      </w:r>
      <w:r w:rsidRPr="00B66E65">
        <w:rPr>
          <w:b/>
          <w:bCs/>
        </w:rPr>
        <w:t>technologies</w:t>
      </w:r>
      <w:r w:rsidR="00DD7759" w:rsidRPr="00B66E65">
        <w:rPr>
          <w:b/>
          <w:bCs/>
        </w:rPr>
        <w:t xml:space="preserve"> that improve the transport/mobility network</w:t>
      </w:r>
      <w:r w:rsidR="006910B0" w:rsidRPr="00B66E65">
        <w:rPr>
          <w:b/>
          <w:bCs/>
        </w:rPr>
        <w:t xml:space="preserve"> for all users</w:t>
      </w:r>
      <w:r w:rsidRPr="00B66E65">
        <w:rPr>
          <w:b/>
          <w:bCs/>
        </w:rPr>
        <w:t>; projects that advance proficiency in digitalization</w:t>
      </w:r>
      <w:r w:rsidR="005C2A99">
        <w:rPr>
          <w:b/>
          <w:bCs/>
        </w:rPr>
        <w:t xml:space="preserve">, </w:t>
      </w:r>
      <w:r w:rsidR="008A7C12">
        <w:rPr>
          <w:b/>
          <w:bCs/>
        </w:rPr>
        <w:t>computing</w:t>
      </w:r>
      <w:r w:rsidRPr="00B66E65">
        <w:rPr>
          <w:b/>
          <w:bCs/>
        </w:rPr>
        <w:t>,</w:t>
      </w:r>
      <w:r w:rsidR="005C2A99">
        <w:rPr>
          <w:b/>
          <w:bCs/>
        </w:rPr>
        <w:t xml:space="preserve"> and</w:t>
      </w:r>
      <w:r w:rsidR="00DD7759" w:rsidRPr="00B66E65">
        <w:rPr>
          <w:b/>
          <w:bCs/>
        </w:rPr>
        <w:t xml:space="preserve"> </w:t>
      </w:r>
      <w:r w:rsidRPr="00B66E65">
        <w:rPr>
          <w:b/>
          <w:bCs/>
        </w:rPr>
        <w:t>cybersecurity hygiene practices</w:t>
      </w:r>
      <w:r w:rsidR="00B44E4C">
        <w:t>.</w:t>
      </w:r>
    </w:p>
    <w:p w14:paraId="579E5392" w14:textId="77777777" w:rsidR="00EB19F0" w:rsidRDefault="00EB19F0" w:rsidP="00CC3548">
      <w:pPr>
        <w:pStyle w:val="ListParagraph"/>
        <w:ind w:left="1080"/>
        <w:jc w:val="both"/>
      </w:pPr>
    </w:p>
    <w:p w14:paraId="611F6C6F" w14:textId="2E2DD92C" w:rsidR="00BA28AB" w:rsidRDefault="00B66E65" w:rsidP="00CC3548">
      <w:pPr>
        <w:pStyle w:val="ListParagraph"/>
        <w:numPr>
          <w:ilvl w:val="0"/>
          <w:numId w:val="10"/>
        </w:numPr>
        <w:jc w:val="both"/>
      </w:pPr>
      <w:r>
        <w:rPr>
          <w:b/>
          <w:bCs/>
        </w:rPr>
        <w:t>Collaborative, c</w:t>
      </w:r>
      <w:r w:rsidR="00DD7759" w:rsidRPr="00B66E65">
        <w:rPr>
          <w:b/>
          <w:bCs/>
        </w:rPr>
        <w:t>ross-sectoral, interdisciplinary</w:t>
      </w:r>
      <w:r w:rsidR="00BA28AB" w:rsidRPr="00B66E65">
        <w:rPr>
          <w:b/>
          <w:bCs/>
        </w:rPr>
        <w:t xml:space="preserve"> </w:t>
      </w:r>
      <w:r w:rsidR="00DC47B6" w:rsidRPr="00B66E65">
        <w:rPr>
          <w:b/>
          <w:bCs/>
        </w:rPr>
        <w:t>approaches,</w:t>
      </w:r>
      <w:r w:rsidR="00BA28AB" w:rsidRPr="00B66E65">
        <w:rPr>
          <w:b/>
          <w:bCs/>
        </w:rPr>
        <w:t xml:space="preserve"> and recommend</w:t>
      </w:r>
      <w:r w:rsidR="00E31992" w:rsidRPr="00B66E65">
        <w:rPr>
          <w:b/>
          <w:bCs/>
        </w:rPr>
        <w:t>ations</w:t>
      </w:r>
      <w:r w:rsidR="00BA28AB">
        <w:t xml:space="preserve"> </w:t>
      </w:r>
      <w:r w:rsidR="00BA28AB" w:rsidRPr="005C2A99">
        <w:rPr>
          <w:b/>
          <w:bCs/>
        </w:rPr>
        <w:t>that</w:t>
      </w:r>
      <w:r w:rsidR="00DD7759" w:rsidRPr="005C2A99">
        <w:rPr>
          <w:b/>
          <w:bCs/>
        </w:rPr>
        <w:t xml:space="preserve"> </w:t>
      </w:r>
      <w:r w:rsidR="00E31992" w:rsidRPr="005C2A99">
        <w:rPr>
          <w:b/>
          <w:bCs/>
        </w:rPr>
        <w:t>reduce disparities,</w:t>
      </w:r>
      <w:r w:rsidR="00DD7759" w:rsidRPr="005C2A99">
        <w:rPr>
          <w:b/>
          <w:bCs/>
        </w:rPr>
        <w:t xml:space="preserve"> </w:t>
      </w:r>
      <w:r w:rsidR="00BA28AB" w:rsidRPr="005C2A99">
        <w:rPr>
          <w:b/>
          <w:bCs/>
        </w:rPr>
        <w:t>promote fairness</w:t>
      </w:r>
      <w:r w:rsidR="00E31992" w:rsidRPr="005C2A99">
        <w:rPr>
          <w:b/>
          <w:bCs/>
        </w:rPr>
        <w:t>, and foster expanded opportunities</w:t>
      </w:r>
      <w:r w:rsidR="00B44E4C">
        <w:t>.</w:t>
      </w:r>
    </w:p>
    <w:p w14:paraId="4819E2A1" w14:textId="568E7A15" w:rsidR="00104207" w:rsidRDefault="00104207" w:rsidP="00CC3548">
      <w:pPr>
        <w:ind w:left="720"/>
        <w:jc w:val="both"/>
      </w:pPr>
    </w:p>
    <w:p w14:paraId="32EE6CD1" w14:textId="55310075" w:rsidR="00104207" w:rsidRDefault="00104207" w:rsidP="00CC3548">
      <w:pPr>
        <w:pStyle w:val="ListParagraph"/>
        <w:numPr>
          <w:ilvl w:val="0"/>
          <w:numId w:val="10"/>
        </w:numPr>
        <w:jc w:val="both"/>
      </w:pPr>
      <w:r w:rsidRPr="00B66E65">
        <w:rPr>
          <w:b/>
          <w:bCs/>
        </w:rPr>
        <w:t>Meaningfully engage and expand</w:t>
      </w:r>
      <w:r w:rsidR="0029392D">
        <w:rPr>
          <w:b/>
          <w:bCs/>
        </w:rPr>
        <w:t xml:space="preserve"> citizen/</w:t>
      </w:r>
      <w:r w:rsidRPr="00B66E65">
        <w:rPr>
          <w:b/>
          <w:bCs/>
        </w:rPr>
        <w:t xml:space="preserve">community participation </w:t>
      </w:r>
      <w:r w:rsidR="00FD04AC" w:rsidRPr="00B66E65">
        <w:rPr>
          <w:b/>
          <w:bCs/>
        </w:rPr>
        <w:t>– including meaningful “youth voice”</w:t>
      </w:r>
      <w:r w:rsidR="00B44E4C">
        <w:t>.</w:t>
      </w:r>
    </w:p>
    <w:p w14:paraId="01C2AF80" w14:textId="77777777" w:rsidR="004341A6" w:rsidRDefault="004341A6" w:rsidP="00CC3548">
      <w:pPr>
        <w:pStyle w:val="ListParagraph"/>
        <w:jc w:val="both"/>
      </w:pPr>
    </w:p>
    <w:p w14:paraId="6421DA5B" w14:textId="3CFC3CC5" w:rsidR="004341A6" w:rsidRDefault="008D0455" w:rsidP="00CC3548">
      <w:pPr>
        <w:pStyle w:val="ListParagraph"/>
        <w:numPr>
          <w:ilvl w:val="0"/>
          <w:numId w:val="10"/>
        </w:numPr>
        <w:jc w:val="both"/>
      </w:pPr>
      <w:r w:rsidRPr="00B44E4C">
        <w:rPr>
          <w:b/>
          <w:bCs/>
        </w:rPr>
        <w:t xml:space="preserve">Provide </w:t>
      </w:r>
      <w:r w:rsidRPr="00C0008E">
        <w:rPr>
          <w:b/>
          <w:bCs/>
        </w:rPr>
        <w:t>g</w:t>
      </w:r>
      <w:r w:rsidR="004341A6" w:rsidRPr="00C0008E">
        <w:rPr>
          <w:b/>
          <w:bCs/>
        </w:rPr>
        <w:t xml:space="preserve">reater </w:t>
      </w:r>
      <w:r w:rsidR="00E31992" w:rsidRPr="00C0008E">
        <w:rPr>
          <w:b/>
          <w:bCs/>
        </w:rPr>
        <w:t xml:space="preserve">transparency, </w:t>
      </w:r>
      <w:r w:rsidR="004341A6" w:rsidRPr="00C0008E">
        <w:rPr>
          <w:b/>
          <w:bCs/>
        </w:rPr>
        <w:t xml:space="preserve">ready </w:t>
      </w:r>
      <w:r w:rsidR="00C0008E">
        <w:rPr>
          <w:b/>
          <w:bCs/>
        </w:rPr>
        <w:t xml:space="preserve">and affordable </w:t>
      </w:r>
      <w:r w:rsidR="004341A6" w:rsidRPr="00C0008E">
        <w:rPr>
          <w:b/>
          <w:bCs/>
        </w:rPr>
        <w:t>access to public information</w:t>
      </w:r>
      <w:r w:rsidR="00C0008E">
        <w:rPr>
          <w:b/>
          <w:bCs/>
        </w:rPr>
        <w:t xml:space="preserve"> re:  transport/sustainable</w:t>
      </w:r>
      <w:r w:rsidR="007D52B2">
        <w:rPr>
          <w:b/>
          <w:bCs/>
        </w:rPr>
        <w:t xml:space="preserve"> mobility</w:t>
      </w:r>
      <w:r w:rsidR="00C0008E">
        <w:rPr>
          <w:b/>
          <w:bCs/>
        </w:rPr>
        <w:t xml:space="preserve"> career</w:t>
      </w:r>
      <w:r w:rsidR="0029392D">
        <w:rPr>
          <w:b/>
          <w:bCs/>
        </w:rPr>
        <w:t>, educational, and training</w:t>
      </w:r>
      <w:r w:rsidR="00C0008E">
        <w:rPr>
          <w:b/>
          <w:bCs/>
        </w:rPr>
        <w:t xml:space="preserve"> opportunitie</w:t>
      </w:r>
      <w:r w:rsidR="007D52B2">
        <w:rPr>
          <w:b/>
          <w:bCs/>
        </w:rPr>
        <w:t>s – “jobs”</w:t>
      </w:r>
      <w:r w:rsidR="00C0008E">
        <w:rPr>
          <w:b/>
          <w:bCs/>
        </w:rPr>
        <w:t xml:space="preserve"> and </w:t>
      </w:r>
      <w:r w:rsidR="007D52B2">
        <w:rPr>
          <w:b/>
          <w:bCs/>
        </w:rPr>
        <w:t>“</w:t>
      </w:r>
      <w:r w:rsidR="00C0008E">
        <w:rPr>
          <w:b/>
          <w:bCs/>
        </w:rPr>
        <w:t>business</w:t>
      </w:r>
      <w:r w:rsidR="007D52B2">
        <w:rPr>
          <w:b/>
          <w:bCs/>
        </w:rPr>
        <w:t>”</w:t>
      </w:r>
      <w:r w:rsidR="00C0008E">
        <w:rPr>
          <w:b/>
          <w:bCs/>
        </w:rPr>
        <w:t xml:space="preserve"> opportunities</w:t>
      </w:r>
      <w:r w:rsidR="00B44E4C">
        <w:rPr>
          <w:b/>
          <w:bCs/>
        </w:rPr>
        <w:t>.</w:t>
      </w:r>
    </w:p>
    <w:p w14:paraId="07DC773F" w14:textId="77777777" w:rsidR="009F5BFA" w:rsidRDefault="009F5BFA" w:rsidP="00CC3548">
      <w:pPr>
        <w:jc w:val="both"/>
      </w:pPr>
    </w:p>
    <w:p w14:paraId="583F48D0" w14:textId="0DBD5E90" w:rsidR="00DC47B6" w:rsidRDefault="009F5BFA" w:rsidP="00FE1356">
      <w:pPr>
        <w:ind w:left="360" w:firstLine="360"/>
        <w:jc w:val="both"/>
      </w:pPr>
      <w:r w:rsidRPr="009F2618">
        <w:rPr>
          <w:b/>
          <w:bCs/>
        </w:rPr>
        <w:t xml:space="preserve">Each </w:t>
      </w:r>
      <w:r w:rsidR="00452D25" w:rsidRPr="009F2618">
        <w:rPr>
          <w:b/>
          <w:bCs/>
        </w:rPr>
        <w:t xml:space="preserve">Local Team </w:t>
      </w:r>
      <w:r w:rsidRPr="009F2618">
        <w:rPr>
          <w:b/>
          <w:bCs/>
        </w:rPr>
        <w:t>Challenge</w:t>
      </w:r>
      <w:r w:rsidR="00452D25" w:rsidRPr="009F2618">
        <w:rPr>
          <w:b/>
          <w:bCs/>
        </w:rPr>
        <w:t xml:space="preserve"> </w:t>
      </w:r>
      <w:r w:rsidR="009F2618" w:rsidRPr="009F2618">
        <w:rPr>
          <w:b/>
          <w:bCs/>
        </w:rPr>
        <w:t>E</w:t>
      </w:r>
      <w:r w:rsidR="00452D25" w:rsidRPr="009F2618">
        <w:rPr>
          <w:b/>
          <w:bCs/>
        </w:rPr>
        <w:t>ntry</w:t>
      </w:r>
      <w:r w:rsidR="00452D25">
        <w:t xml:space="preserve"> inclu</w:t>
      </w:r>
      <w:r w:rsidR="007F57C4">
        <w:t>de</w:t>
      </w:r>
      <w:r w:rsidR="00B44E4C">
        <w:t>s</w:t>
      </w:r>
      <w:r w:rsidR="007F57C4">
        <w:t xml:space="preserve"> the following:</w:t>
      </w:r>
    </w:p>
    <w:p w14:paraId="358109B4" w14:textId="77777777" w:rsidR="00F30E6F" w:rsidRPr="00DC47B6" w:rsidRDefault="00F30E6F" w:rsidP="00FE1356">
      <w:pPr>
        <w:ind w:left="360" w:firstLine="360"/>
        <w:jc w:val="both"/>
      </w:pPr>
    </w:p>
    <w:p w14:paraId="267BA84F" w14:textId="34E17FFF" w:rsidR="005C2A99" w:rsidRDefault="009F2618" w:rsidP="00CC3548">
      <w:pPr>
        <w:pStyle w:val="ListParagraph"/>
        <w:numPr>
          <w:ilvl w:val="0"/>
          <w:numId w:val="19"/>
        </w:numPr>
        <w:jc w:val="both"/>
      </w:pPr>
      <w:r>
        <w:t>Team/Project Name</w:t>
      </w:r>
      <w:r w:rsidR="005C2A99">
        <w:t xml:space="preserve"> and Logo</w:t>
      </w:r>
      <w:r w:rsidR="00B44E4C">
        <w:t>.</w:t>
      </w:r>
    </w:p>
    <w:p w14:paraId="7BB2D9F5" w14:textId="091B92E8" w:rsidR="005C2A99" w:rsidRDefault="009F2618" w:rsidP="00CC3548">
      <w:pPr>
        <w:pStyle w:val="ListParagraph"/>
        <w:numPr>
          <w:ilvl w:val="0"/>
          <w:numId w:val="19"/>
        </w:numPr>
        <w:jc w:val="both"/>
      </w:pPr>
      <w:r>
        <w:t xml:space="preserve">Team </w:t>
      </w:r>
      <w:r w:rsidR="005C2A99">
        <w:t>M</w:t>
      </w:r>
      <w:r>
        <w:t>embers’ Contact Data, i.e., name, e-mail, age, city of residence</w:t>
      </w:r>
      <w:r w:rsidR="00F30E6F">
        <w:t xml:space="preserve">, mailing </w:t>
      </w:r>
      <w:r w:rsidR="007F1AE2">
        <w:t>address.</w:t>
      </w:r>
    </w:p>
    <w:p w14:paraId="7DBE9502" w14:textId="426B1659" w:rsidR="009F2618" w:rsidRDefault="005C2A99" w:rsidP="00CC3548">
      <w:pPr>
        <w:pStyle w:val="ListParagraph"/>
        <w:numPr>
          <w:ilvl w:val="0"/>
          <w:numId w:val="19"/>
        </w:numPr>
        <w:jc w:val="both"/>
      </w:pPr>
      <w:r>
        <w:t xml:space="preserve">A </w:t>
      </w:r>
      <w:r w:rsidR="00F30E6F">
        <w:t>high-resolution</w:t>
      </w:r>
      <w:r>
        <w:t xml:space="preserve"> </w:t>
      </w:r>
      <w:r w:rsidR="004C3AB4">
        <w:t xml:space="preserve">headshot </w:t>
      </w:r>
      <w:r>
        <w:t xml:space="preserve">and brief Profile of </w:t>
      </w:r>
      <w:r w:rsidR="00F30E6F">
        <w:t xml:space="preserve">each </w:t>
      </w:r>
      <w:r>
        <w:t>Team Member</w:t>
      </w:r>
      <w:r w:rsidR="00F30E6F">
        <w:t xml:space="preserve"> (2-3 paragraph</w:t>
      </w:r>
      <w:r w:rsidR="00B44E4C">
        <w:t>s</w:t>
      </w:r>
      <w:r w:rsidR="00F30E6F">
        <w:t>)</w:t>
      </w:r>
      <w:r w:rsidR="00B44E4C">
        <w:t>.</w:t>
      </w:r>
    </w:p>
    <w:p w14:paraId="6DF2C779" w14:textId="002CDE6A" w:rsidR="005C2A99" w:rsidRDefault="008C65DB" w:rsidP="00CC3548">
      <w:pPr>
        <w:pStyle w:val="ListParagraph"/>
        <w:numPr>
          <w:ilvl w:val="0"/>
          <w:numId w:val="19"/>
        </w:numPr>
        <w:jc w:val="both"/>
      </w:pPr>
      <w:r>
        <w:t>E</w:t>
      </w:r>
      <w:r w:rsidR="00146531">
        <w:t xml:space="preserve">lectronic submission of </w:t>
      </w:r>
      <w:r w:rsidR="00146531" w:rsidRPr="007F57C4">
        <w:rPr>
          <w:b/>
          <w:bCs/>
        </w:rPr>
        <w:t xml:space="preserve">a 3-minute maximum smartphone video; and accompanying Abstract (maximum </w:t>
      </w:r>
      <w:r w:rsidR="004C3AB4">
        <w:rPr>
          <w:b/>
          <w:bCs/>
        </w:rPr>
        <w:t xml:space="preserve">5 </w:t>
      </w:r>
      <w:r w:rsidR="00146531" w:rsidRPr="007F57C4">
        <w:rPr>
          <w:b/>
          <w:bCs/>
        </w:rPr>
        <w:t>pages)</w:t>
      </w:r>
      <w:r w:rsidR="00146531">
        <w:t xml:space="preserve"> which clearly identifies the proposed equity-centered sustainable</w:t>
      </w:r>
      <w:r>
        <w:t xml:space="preserve"> </w:t>
      </w:r>
      <w:r w:rsidR="00134A9A">
        <w:t>mobility “</w:t>
      </w:r>
      <w:r w:rsidR="00146531">
        <w:t xml:space="preserve">Innovation” </w:t>
      </w:r>
      <w:r>
        <w:t xml:space="preserve">– </w:t>
      </w:r>
      <w:r w:rsidR="00134A9A">
        <w:t xml:space="preserve">including </w:t>
      </w:r>
      <w:r w:rsidR="00146531">
        <w:t>the</w:t>
      </w:r>
      <w:r>
        <w:t xml:space="preserve"> overarching</w:t>
      </w:r>
      <w:r w:rsidR="00146531">
        <w:t xml:space="preserve"> Purpose</w:t>
      </w:r>
      <w:r w:rsidR="00134A9A">
        <w:t xml:space="preserve"> (</w:t>
      </w:r>
      <w:r w:rsidR="00A27269">
        <w:t>need,</w:t>
      </w:r>
      <w:r w:rsidR="00134A9A">
        <w:t xml:space="preserve"> value and benefits); </w:t>
      </w:r>
      <w:r>
        <w:t xml:space="preserve">major risk/mitigation considerations; Next Steps - implementation (operationalization) plans; </w:t>
      </w:r>
      <w:r w:rsidR="004C3AB4">
        <w:t xml:space="preserve">Cost/Benefit considerations; </w:t>
      </w:r>
      <w:r w:rsidR="00134A9A">
        <w:t xml:space="preserve">proposed performance measures/metrics; </w:t>
      </w:r>
      <w:r>
        <w:t>replicability</w:t>
      </w:r>
      <w:r w:rsidR="00627A8D">
        <w:t xml:space="preserve"> </w:t>
      </w:r>
      <w:r w:rsidR="004C3AB4">
        <w:t xml:space="preserve">potential </w:t>
      </w:r>
      <w:r w:rsidR="00627A8D">
        <w:t>and scale; speed of implementation</w:t>
      </w:r>
      <w:r>
        <w:t xml:space="preserve"> potential. </w:t>
      </w:r>
    </w:p>
    <w:p w14:paraId="56D4FFFD" w14:textId="1CCDB1A3" w:rsidR="007F57C4" w:rsidRDefault="007F57C4" w:rsidP="007F57C4">
      <w:pPr>
        <w:ind w:left="777"/>
        <w:jc w:val="both"/>
      </w:pPr>
    </w:p>
    <w:p w14:paraId="5C75BDBD" w14:textId="138154DC" w:rsidR="00A27269" w:rsidRPr="0025438C" w:rsidRDefault="00134A9A" w:rsidP="00FE1356">
      <w:pPr>
        <w:ind w:left="720"/>
        <w:jc w:val="both"/>
        <w:rPr>
          <w:i/>
          <w:iCs/>
        </w:rPr>
      </w:pPr>
      <w:r w:rsidRPr="00A27269">
        <w:rPr>
          <w:b/>
          <w:bCs/>
        </w:rPr>
        <w:t xml:space="preserve">The </w:t>
      </w:r>
      <w:r w:rsidR="00A27269" w:rsidRPr="00A27269">
        <w:rPr>
          <w:b/>
          <w:bCs/>
        </w:rPr>
        <w:t xml:space="preserve">virtual </w:t>
      </w:r>
      <w:r w:rsidRPr="00A27269">
        <w:rPr>
          <w:b/>
          <w:bCs/>
        </w:rPr>
        <w:t xml:space="preserve">Innovation Challenge </w:t>
      </w:r>
      <w:r w:rsidR="00A27269">
        <w:rPr>
          <w:b/>
          <w:bCs/>
        </w:rPr>
        <w:t xml:space="preserve">event </w:t>
      </w:r>
      <w:r w:rsidR="00DC47B6">
        <w:rPr>
          <w:b/>
          <w:bCs/>
        </w:rPr>
        <w:t>“live”</w:t>
      </w:r>
      <w:r w:rsidR="00A27269" w:rsidRPr="00A27269">
        <w:rPr>
          <w:b/>
          <w:bCs/>
        </w:rPr>
        <w:t xml:space="preserve"> </w:t>
      </w:r>
      <w:r w:rsidRPr="00A27269">
        <w:rPr>
          <w:b/>
          <w:bCs/>
        </w:rPr>
        <w:t>Team Presentation</w:t>
      </w:r>
      <w:r w:rsidR="00A27269" w:rsidRPr="00A27269">
        <w:rPr>
          <w:b/>
          <w:bCs/>
        </w:rPr>
        <w:t xml:space="preserve">s </w:t>
      </w:r>
      <w:r w:rsidR="00B44E4C">
        <w:t>are a</w:t>
      </w:r>
      <w:r w:rsidR="00A27269" w:rsidRPr="00F30E6F">
        <w:rPr>
          <w:b/>
          <w:bCs/>
        </w:rPr>
        <w:t xml:space="preserve"> total of </w:t>
      </w:r>
      <w:r w:rsidR="00A27269" w:rsidRPr="00F30E6F">
        <w:rPr>
          <w:b/>
          <w:bCs/>
          <w:i/>
          <w:iCs/>
        </w:rPr>
        <w:t xml:space="preserve">30 minutes, </w:t>
      </w:r>
      <w:r w:rsidR="004C3AB4" w:rsidRPr="00F30E6F">
        <w:rPr>
          <w:b/>
          <w:bCs/>
          <w:i/>
          <w:iCs/>
        </w:rPr>
        <w:t xml:space="preserve">including </w:t>
      </w:r>
      <w:r w:rsidR="00A27269" w:rsidRPr="00F30E6F">
        <w:rPr>
          <w:b/>
          <w:bCs/>
          <w:i/>
          <w:iCs/>
        </w:rPr>
        <w:t>a “</w:t>
      </w:r>
      <w:r w:rsidR="004C3AB4" w:rsidRPr="00F30E6F">
        <w:rPr>
          <w:b/>
          <w:bCs/>
          <w:i/>
          <w:iCs/>
        </w:rPr>
        <w:t>15-minute</w:t>
      </w:r>
      <w:r w:rsidR="00A27269" w:rsidRPr="00F30E6F">
        <w:rPr>
          <w:b/>
          <w:bCs/>
          <w:i/>
          <w:iCs/>
        </w:rPr>
        <w:t xml:space="preserve"> maximum </w:t>
      </w:r>
      <w:r w:rsidR="00B44E4C" w:rsidRPr="00F30E6F">
        <w:rPr>
          <w:b/>
          <w:bCs/>
          <w:i/>
          <w:iCs/>
        </w:rPr>
        <w:t xml:space="preserve">pitch </w:t>
      </w:r>
      <w:r w:rsidR="00B44E4C">
        <w:rPr>
          <w:b/>
          <w:bCs/>
          <w:i/>
          <w:iCs/>
        </w:rPr>
        <w:t>“by the team</w:t>
      </w:r>
      <w:r w:rsidR="00B44E4C" w:rsidRPr="00B44E4C">
        <w:rPr>
          <w:i/>
          <w:iCs/>
        </w:rPr>
        <w:t xml:space="preserve">.    </w:t>
      </w:r>
      <w:r w:rsidR="00B44E4C">
        <w:rPr>
          <w:i/>
          <w:iCs/>
        </w:rPr>
        <w:t>And</w:t>
      </w:r>
      <w:r w:rsidR="00A27269" w:rsidRPr="00B44E4C">
        <w:rPr>
          <w:i/>
          <w:iCs/>
        </w:rPr>
        <w:t xml:space="preserve"> allow time for a 1</w:t>
      </w:r>
      <w:r w:rsidR="004C3AB4" w:rsidRPr="00B44E4C">
        <w:rPr>
          <w:i/>
          <w:iCs/>
        </w:rPr>
        <w:t xml:space="preserve">5- </w:t>
      </w:r>
      <w:r w:rsidR="00A27269" w:rsidRPr="00B44E4C">
        <w:rPr>
          <w:i/>
          <w:iCs/>
        </w:rPr>
        <w:t>minute Question &amp; Answer period</w:t>
      </w:r>
      <w:r w:rsidR="00DC47B6" w:rsidRPr="00F30E6F">
        <w:rPr>
          <w:i/>
          <w:iCs/>
        </w:rPr>
        <w:t xml:space="preserve"> by the national Judges.</w:t>
      </w:r>
    </w:p>
    <w:p w14:paraId="22518ABA" w14:textId="77777777" w:rsidR="00A27269" w:rsidRPr="004C3AB4" w:rsidRDefault="00A27269" w:rsidP="00CC3548">
      <w:pPr>
        <w:jc w:val="both"/>
      </w:pPr>
    </w:p>
    <w:p w14:paraId="0427EA34" w14:textId="37CB8A2A" w:rsidR="009F5BFA" w:rsidRDefault="00627A8D" w:rsidP="00FE1356">
      <w:pPr>
        <w:ind w:left="360"/>
        <w:jc w:val="both"/>
      </w:pPr>
      <w:r>
        <w:t>All Innovation Teams should plan to prepare and present in such a way that they address the following key elements.</w:t>
      </w:r>
    </w:p>
    <w:p w14:paraId="0A507282" w14:textId="5929193D" w:rsidR="009F5BFA" w:rsidRDefault="009F5BFA" w:rsidP="00CC3548">
      <w:pPr>
        <w:jc w:val="both"/>
      </w:pPr>
    </w:p>
    <w:p w14:paraId="4B459FBF" w14:textId="0716388D" w:rsidR="009F5BFA" w:rsidRDefault="00627A8D" w:rsidP="00CC3548">
      <w:pPr>
        <w:pStyle w:val="ListParagraph"/>
        <w:numPr>
          <w:ilvl w:val="0"/>
          <w:numId w:val="14"/>
        </w:numPr>
        <w:jc w:val="both"/>
      </w:pPr>
      <w:r>
        <w:t>Articulate</w:t>
      </w:r>
      <w:r w:rsidR="009F5BFA">
        <w:t xml:space="preserve"> how the innovation/proposal aligns with the Innovation Challenge – considering the Evaluation Categories broadly stated </w:t>
      </w:r>
      <w:r w:rsidR="00915B08">
        <w:t>above</w:t>
      </w:r>
      <w:r w:rsidR="009F5BFA">
        <w:t>.</w:t>
      </w:r>
    </w:p>
    <w:p w14:paraId="490E36E8" w14:textId="77777777" w:rsidR="009F5BFA" w:rsidRDefault="009F5BFA" w:rsidP="00CC3548">
      <w:pPr>
        <w:jc w:val="both"/>
      </w:pPr>
    </w:p>
    <w:p w14:paraId="415D37ED" w14:textId="7746606B" w:rsidR="009F5BFA" w:rsidRDefault="009F5BFA" w:rsidP="00CC3548">
      <w:pPr>
        <w:pStyle w:val="ListParagraph"/>
        <w:numPr>
          <w:ilvl w:val="0"/>
          <w:numId w:val="16"/>
        </w:numPr>
        <w:jc w:val="both"/>
      </w:pPr>
      <w:r>
        <w:t xml:space="preserve">Describe what the innovation is and how it is filling a need/gap in the “local” area -- particularly for underserved groups and vulnerable communities. </w:t>
      </w:r>
    </w:p>
    <w:p w14:paraId="30374A2D" w14:textId="77777777" w:rsidR="009F5BFA" w:rsidRDefault="009F5BFA" w:rsidP="00CC3548">
      <w:pPr>
        <w:jc w:val="both"/>
      </w:pPr>
    </w:p>
    <w:p w14:paraId="54257A56" w14:textId="6ADBA832" w:rsidR="009F5BFA" w:rsidRDefault="009F5BFA" w:rsidP="00CC3548">
      <w:pPr>
        <w:pStyle w:val="ListParagraph"/>
        <w:numPr>
          <w:ilvl w:val="0"/>
          <w:numId w:val="16"/>
        </w:numPr>
        <w:jc w:val="both"/>
      </w:pPr>
      <w:r>
        <w:t>Describe the impact (“value”) of the proposed initiative/innovation(s) on sustainable mobility considering the UN Sustainability Goals, and the Local Organizer’s respective national</w:t>
      </w:r>
      <w:r w:rsidR="00915B08">
        <w:t xml:space="preserve">/local area </w:t>
      </w:r>
      <w:r>
        <w:t xml:space="preserve">sustainability and equity </w:t>
      </w:r>
      <w:r w:rsidR="007F1AE2">
        <w:t>objectives,</w:t>
      </w:r>
      <w:r w:rsidR="00452D25">
        <w:t xml:space="preserve"> meaningful performance measures and </w:t>
      </w:r>
      <w:r w:rsidR="00C83941">
        <w:t>metrics.</w:t>
      </w:r>
    </w:p>
    <w:p w14:paraId="3CD314DA" w14:textId="77777777" w:rsidR="009F5BFA" w:rsidRDefault="009F5BFA" w:rsidP="00CC3548">
      <w:pPr>
        <w:jc w:val="both"/>
      </w:pPr>
    </w:p>
    <w:p w14:paraId="08D3C059" w14:textId="3F980298" w:rsidR="009F5BFA" w:rsidRDefault="009F5BFA" w:rsidP="00CC3548">
      <w:pPr>
        <w:pStyle w:val="ListParagraph"/>
        <w:numPr>
          <w:ilvl w:val="0"/>
          <w:numId w:val="16"/>
        </w:numPr>
        <w:jc w:val="both"/>
      </w:pPr>
      <w:r>
        <w:t>Explain how the innovation is utilizing best</w:t>
      </w:r>
      <w:r w:rsidR="00C83941">
        <w:t xml:space="preserve"> available </w:t>
      </w:r>
      <w:r>
        <w:t>transport/mobility data</w:t>
      </w:r>
      <w:r w:rsidR="00C83941">
        <w:t xml:space="preserve"> (</w:t>
      </w:r>
      <w:r>
        <w:t>critical thinking and analysis</w:t>
      </w:r>
      <w:r w:rsidR="00C83941">
        <w:t>)</w:t>
      </w:r>
      <w:r>
        <w:t xml:space="preserve">, </w:t>
      </w:r>
      <w:r w:rsidR="00627A8D">
        <w:t xml:space="preserve">incorporates </w:t>
      </w:r>
      <w:r>
        <w:t xml:space="preserve">proficiency in digitalization, computing, information, and </w:t>
      </w:r>
      <w:r w:rsidR="007F1AE2">
        <w:t>modern technologies</w:t>
      </w:r>
      <w:r>
        <w:t xml:space="preserve"> – including important cybersecurity/hygiene considerations</w:t>
      </w:r>
      <w:r w:rsidR="00915B08">
        <w:t xml:space="preserve"> (as applicable).</w:t>
      </w:r>
    </w:p>
    <w:p w14:paraId="4B7C9FD5" w14:textId="77777777" w:rsidR="009F5BFA" w:rsidRDefault="009F5BFA" w:rsidP="00CC3548">
      <w:pPr>
        <w:pStyle w:val="ListParagraph"/>
        <w:jc w:val="both"/>
      </w:pPr>
    </w:p>
    <w:p w14:paraId="3837B08B" w14:textId="1D1C5AF5" w:rsidR="009F5BFA" w:rsidRDefault="00452D25" w:rsidP="00CC3548">
      <w:pPr>
        <w:pStyle w:val="ListParagraph"/>
        <w:numPr>
          <w:ilvl w:val="0"/>
          <w:numId w:val="16"/>
        </w:numPr>
        <w:jc w:val="both"/>
      </w:pPr>
      <w:r>
        <w:t xml:space="preserve">Risk (“SWOC”) Assessment:  </w:t>
      </w:r>
      <w:r w:rsidR="009F5BFA">
        <w:t>Identif</w:t>
      </w:r>
      <w:r>
        <w:t>y</w:t>
      </w:r>
      <w:r w:rsidR="009F5BFA">
        <w:t xml:space="preserve"> major areas of risk</w:t>
      </w:r>
      <w:r>
        <w:t xml:space="preserve"> and associated mitigation strategies.</w:t>
      </w:r>
    </w:p>
    <w:p w14:paraId="3E86BEF2" w14:textId="77777777" w:rsidR="009F5BFA" w:rsidRDefault="009F5BFA" w:rsidP="00CC3548">
      <w:pPr>
        <w:jc w:val="both"/>
      </w:pPr>
    </w:p>
    <w:p w14:paraId="0CAEAFAD" w14:textId="6443E397" w:rsidR="009F5BFA" w:rsidRDefault="00452D25" w:rsidP="00CC3548">
      <w:pPr>
        <w:pStyle w:val="ListParagraph"/>
        <w:numPr>
          <w:ilvl w:val="0"/>
          <w:numId w:val="16"/>
        </w:numPr>
        <w:jc w:val="both"/>
      </w:pPr>
      <w:r>
        <w:t xml:space="preserve">NEXT STEPS:  </w:t>
      </w:r>
      <w:r w:rsidR="00FE1356">
        <w:t>Share your thinking and planning to date re:</w:t>
      </w:r>
      <w:r w:rsidR="009F5BFA">
        <w:t xml:space="preserve"> the scalability</w:t>
      </w:r>
      <w:r w:rsidR="00627A8D">
        <w:t>,</w:t>
      </w:r>
      <w:r w:rsidR="009F5BFA">
        <w:t xml:space="preserve"> speed</w:t>
      </w:r>
      <w:r w:rsidR="00627A8D">
        <w:t>, cost estimates</w:t>
      </w:r>
      <w:r w:rsidR="009F5BFA">
        <w:t xml:space="preserve"> </w:t>
      </w:r>
      <w:r w:rsidR="00FE1356">
        <w:t>to pilot proof of concept</w:t>
      </w:r>
      <w:r w:rsidR="003D7071">
        <w:t xml:space="preserve">; and </w:t>
      </w:r>
      <w:r>
        <w:t>proposed Next Steps.</w:t>
      </w:r>
      <w:r w:rsidR="00FE1356">
        <w:t xml:space="preserve">  </w:t>
      </w:r>
      <w:r w:rsidR="00F30E6F">
        <w:t>And, f</w:t>
      </w:r>
      <w:r w:rsidR="00FE1356">
        <w:t xml:space="preserve">rom your perspective – how can your Local </w:t>
      </w:r>
      <w:r w:rsidR="00F30E6F">
        <w:t xml:space="preserve">Host </w:t>
      </w:r>
      <w:r w:rsidR="00FE1356">
        <w:t>Sponsor/others in your area -- best assist Next Steps.</w:t>
      </w:r>
    </w:p>
    <w:p w14:paraId="7B4AEAB6" w14:textId="77777777" w:rsidR="00FE1356" w:rsidRDefault="00FE1356" w:rsidP="00FE1356">
      <w:pPr>
        <w:pStyle w:val="ListParagraph"/>
      </w:pPr>
    </w:p>
    <w:p w14:paraId="70C06F69" w14:textId="36F184FE" w:rsidR="009D148E" w:rsidRPr="00A37D7B" w:rsidRDefault="00FE1356" w:rsidP="005D2A29">
      <w:pPr>
        <w:pStyle w:val="ListParagraph"/>
        <w:numPr>
          <w:ilvl w:val="0"/>
          <w:numId w:val="3"/>
        </w:numPr>
        <w:jc w:val="both"/>
      </w:pPr>
      <w:r w:rsidRPr="003A2067">
        <w:rPr>
          <w:b/>
          <w:bCs/>
          <w:u w:val="single"/>
        </w:rPr>
        <w:t>“C</w:t>
      </w:r>
      <w:r w:rsidR="00F30E6F" w:rsidRPr="003A2067">
        <w:rPr>
          <w:b/>
          <w:bCs/>
          <w:u w:val="single"/>
        </w:rPr>
        <w:t>areer Awareness</w:t>
      </w:r>
      <w:r w:rsidR="009D148E" w:rsidRPr="003A2067">
        <w:rPr>
          <w:b/>
          <w:bCs/>
          <w:u w:val="single"/>
        </w:rPr>
        <w:t>”</w:t>
      </w:r>
      <w:r w:rsidR="00F30E6F" w:rsidRPr="003A2067">
        <w:rPr>
          <w:b/>
          <w:bCs/>
          <w:u w:val="single"/>
        </w:rPr>
        <w:t xml:space="preserve"> </w:t>
      </w:r>
      <w:r w:rsidR="009D148E" w:rsidRPr="003A2067">
        <w:rPr>
          <w:b/>
          <w:bCs/>
          <w:u w:val="single"/>
        </w:rPr>
        <w:t xml:space="preserve">Virtual </w:t>
      </w:r>
      <w:r w:rsidR="00F30E6F" w:rsidRPr="003A2067">
        <w:rPr>
          <w:b/>
          <w:bCs/>
          <w:u w:val="single"/>
        </w:rPr>
        <w:t>Trivia Contest</w:t>
      </w:r>
      <w:r w:rsidR="006A063B">
        <w:rPr>
          <w:b/>
          <w:bCs/>
          <w:u w:val="single"/>
        </w:rPr>
        <w:t>:</w:t>
      </w:r>
      <w:r>
        <w:rPr>
          <w:b/>
          <w:bCs/>
        </w:rPr>
        <w:t xml:space="preserve">  </w:t>
      </w:r>
      <w:r w:rsidR="009D148E">
        <w:t>This is an “</w:t>
      </w:r>
      <w:r w:rsidR="009D148E" w:rsidRPr="009D148E">
        <w:rPr>
          <w:b/>
          <w:bCs/>
          <w:i/>
          <w:iCs/>
        </w:rPr>
        <w:t>Individual” Award</w:t>
      </w:r>
      <w:r w:rsidR="009D148E" w:rsidRPr="009D148E">
        <w:rPr>
          <w:b/>
          <w:bCs/>
        </w:rPr>
        <w:t xml:space="preserve"> open to</w:t>
      </w:r>
      <w:r w:rsidR="00B84F11">
        <w:rPr>
          <w:b/>
          <w:bCs/>
        </w:rPr>
        <w:t xml:space="preserve"> ALL </w:t>
      </w:r>
      <w:r w:rsidR="009D148E">
        <w:t>(25 years of age and younger).  The content for this Contest will be from Webinar, Lunch &amp; Learn Speakers</w:t>
      </w:r>
      <w:r w:rsidR="003A2067">
        <w:t xml:space="preserve">, </w:t>
      </w:r>
      <w:r w:rsidR="009D148E">
        <w:t>and</w:t>
      </w:r>
      <w:r w:rsidR="006A063B">
        <w:t xml:space="preserve"> other</w:t>
      </w:r>
      <w:r w:rsidR="009D148E">
        <w:t xml:space="preserve"> highlighted resources.   </w:t>
      </w:r>
      <w:r w:rsidR="003A2067">
        <w:t>Links to iyai+ C</w:t>
      </w:r>
      <w:r w:rsidR="000820B8">
        <w:t xml:space="preserve">areer </w:t>
      </w:r>
      <w:r w:rsidR="003A2067">
        <w:t>A</w:t>
      </w:r>
      <w:r w:rsidR="000820B8">
        <w:t xml:space="preserve">wareness </w:t>
      </w:r>
      <w:r w:rsidR="009D148E">
        <w:t xml:space="preserve">sessions </w:t>
      </w:r>
      <w:r w:rsidR="003A2067">
        <w:t xml:space="preserve">and resources </w:t>
      </w:r>
      <w:r w:rsidR="00B84F11">
        <w:t xml:space="preserve">are </w:t>
      </w:r>
      <w:r w:rsidR="003A2067">
        <w:t>posted</w:t>
      </w:r>
      <w:r w:rsidR="009D148E">
        <w:t>.</w:t>
      </w:r>
      <w:r w:rsidR="005D2A29">
        <w:t xml:space="preserve">  </w:t>
      </w:r>
      <w:r w:rsidR="000820B8">
        <w:t xml:space="preserve">The virtual Career Awareness Trivia Contest is planned for </w:t>
      </w:r>
      <w:r w:rsidR="005D2A29">
        <w:rPr>
          <w:b/>
          <w:bCs/>
        </w:rPr>
        <w:t>the Friday</w:t>
      </w:r>
      <w:r w:rsidR="000820B8" w:rsidRPr="005D2A29">
        <w:rPr>
          <w:b/>
          <w:bCs/>
        </w:rPr>
        <w:t xml:space="preserve"> of Innovation Challenge weekend.</w:t>
      </w:r>
      <w:r w:rsidRPr="005D2A29">
        <w:rPr>
          <w:b/>
          <w:bCs/>
        </w:rPr>
        <w:t xml:space="preserve">       </w:t>
      </w:r>
    </w:p>
    <w:p w14:paraId="3A7979BA" w14:textId="3F0A4C37" w:rsidR="00B67A45" w:rsidRDefault="00B67A45" w:rsidP="003A2067">
      <w:pPr>
        <w:jc w:val="both"/>
      </w:pPr>
    </w:p>
    <w:p w14:paraId="5F859B90" w14:textId="4613131B" w:rsidR="003A2067" w:rsidRPr="00B67A45" w:rsidRDefault="003A2067" w:rsidP="003A2067">
      <w:pPr>
        <w:pStyle w:val="ListParagraph"/>
        <w:numPr>
          <w:ilvl w:val="0"/>
          <w:numId w:val="3"/>
        </w:numPr>
        <w:jc w:val="both"/>
      </w:pPr>
      <w:r>
        <w:rPr>
          <w:b/>
          <w:bCs/>
          <w:u w:val="single"/>
        </w:rPr>
        <w:t>Critical Conversations</w:t>
      </w:r>
      <w:r w:rsidR="00B44E4C">
        <w:rPr>
          <w:b/>
          <w:bCs/>
          <w:u w:val="single"/>
        </w:rPr>
        <w:t>:</w:t>
      </w:r>
      <w:r w:rsidR="0050323A">
        <w:t xml:space="preserve"> </w:t>
      </w:r>
      <w:r w:rsidR="00B44E4C">
        <w:t xml:space="preserve"> Annually, the Local Organizers and Youth participants help to determine the area of major interest that will benefit </w:t>
      </w:r>
      <w:r w:rsidR="0056544B">
        <w:t>significantly</w:t>
      </w:r>
      <w:r w:rsidR="00B44E4C">
        <w:t xml:space="preserve"> from a youth</w:t>
      </w:r>
      <w:r w:rsidR="0056544B">
        <w:t xml:space="preserve">-centered perspective. </w:t>
      </w:r>
      <w:r w:rsidR="00B44E4C">
        <w:t xml:space="preserve"> </w:t>
      </w:r>
      <w:r w:rsidR="0050323A">
        <w:t xml:space="preserve">This </w:t>
      </w:r>
      <w:r w:rsidR="00B84F11">
        <w:t>Program</w:t>
      </w:r>
      <w:r w:rsidR="0056544B">
        <w:t xml:space="preserve"> includes </w:t>
      </w:r>
      <w:r w:rsidR="0050323A" w:rsidRPr="0050323A">
        <w:rPr>
          <w:b/>
          <w:bCs/>
        </w:rPr>
        <w:t>Local</w:t>
      </w:r>
      <w:r w:rsidR="0056544B">
        <w:rPr>
          <w:b/>
          <w:bCs/>
        </w:rPr>
        <w:t xml:space="preserve"> Organizer</w:t>
      </w:r>
      <w:r w:rsidR="0050323A" w:rsidRPr="0050323A">
        <w:rPr>
          <w:b/>
          <w:bCs/>
        </w:rPr>
        <w:t xml:space="preserve"> Focus </w:t>
      </w:r>
      <w:r w:rsidR="0050323A" w:rsidRPr="00725BBE">
        <w:rPr>
          <w:b/>
          <w:bCs/>
        </w:rPr>
        <w:t>Groups</w:t>
      </w:r>
      <w:r w:rsidR="0056544B">
        <w:rPr>
          <w:b/>
          <w:bCs/>
        </w:rPr>
        <w:t>, typically comprised of 4-</w:t>
      </w:r>
      <w:r w:rsidR="0050323A" w:rsidRPr="00725BBE">
        <w:rPr>
          <w:b/>
          <w:bCs/>
        </w:rPr>
        <w:t>12 youth</w:t>
      </w:r>
      <w:r w:rsidR="00B44E4C">
        <w:t>.</w:t>
      </w:r>
      <w:r w:rsidR="0050323A">
        <w:t xml:space="preserve">  </w:t>
      </w:r>
      <w:r w:rsidR="0056544B">
        <w:t>This input is coupled with national Survey Data to help better understand and address the identified challenge/opportunity.</w:t>
      </w:r>
    </w:p>
    <w:p w14:paraId="2803DE6E" w14:textId="3778DB0F" w:rsidR="00C76A9C" w:rsidRDefault="00C76A9C" w:rsidP="00CC3548">
      <w:pPr>
        <w:jc w:val="both"/>
        <w:rPr>
          <w:b/>
          <w:bCs/>
          <w:sz w:val="22"/>
          <w:szCs w:val="22"/>
        </w:rPr>
      </w:pPr>
    </w:p>
    <w:p w14:paraId="565CFB1F" w14:textId="34B0FC9E" w:rsidR="00710357" w:rsidRPr="00710357" w:rsidRDefault="00FD7509" w:rsidP="00FD7509">
      <w:pPr>
        <w:pStyle w:val="ListParagraph"/>
        <w:numPr>
          <w:ilvl w:val="0"/>
          <w:numId w:val="3"/>
        </w:numPr>
        <w:jc w:val="both"/>
        <w:rPr>
          <w:b/>
          <w:bCs/>
        </w:rPr>
      </w:pPr>
      <w:r w:rsidRPr="00FD7509">
        <w:rPr>
          <w:b/>
          <w:bCs/>
          <w:u w:val="thick"/>
        </w:rPr>
        <w:t>Communications, Outreach and Social Media</w:t>
      </w:r>
      <w:r>
        <w:t xml:space="preserve">:  </w:t>
      </w:r>
      <w:r w:rsidRPr="00FD7509">
        <w:rPr>
          <w:b/>
          <w:bCs/>
        </w:rPr>
        <w:t>Share Your Story!</w:t>
      </w:r>
      <w:r>
        <w:rPr>
          <w:b/>
          <w:bCs/>
        </w:rPr>
        <w:t xml:space="preserve">  </w:t>
      </w:r>
      <w:r w:rsidR="007F1AE2">
        <w:rPr>
          <w:b/>
          <w:bCs/>
        </w:rPr>
        <w:t>And</w:t>
      </w:r>
      <w:r w:rsidR="00710357">
        <w:rPr>
          <w:b/>
          <w:bCs/>
        </w:rPr>
        <w:t xml:space="preserve"> </w:t>
      </w:r>
      <w:r w:rsidR="00E9007B">
        <w:rPr>
          <w:b/>
          <w:bCs/>
        </w:rPr>
        <w:t xml:space="preserve">Make it a Point to Provide at least a Monthly </w:t>
      </w:r>
      <w:r w:rsidR="00710357">
        <w:rPr>
          <w:b/>
          <w:bCs/>
        </w:rPr>
        <w:t xml:space="preserve">iyai+ </w:t>
      </w:r>
      <w:r w:rsidR="00E9007B">
        <w:rPr>
          <w:b/>
          <w:bCs/>
        </w:rPr>
        <w:t>Website Update.</w:t>
      </w:r>
      <w:r w:rsidR="00E9007B">
        <w:t xml:space="preserve">  </w:t>
      </w:r>
    </w:p>
    <w:p w14:paraId="3C4B8662" w14:textId="1608F890" w:rsidR="00710357" w:rsidRPr="0056544B" w:rsidRDefault="00FD7509" w:rsidP="0056544B">
      <w:pPr>
        <w:pStyle w:val="ListParagraph"/>
        <w:jc w:val="both"/>
        <w:rPr>
          <w:b/>
          <w:bCs/>
        </w:rPr>
      </w:pPr>
      <w:r w:rsidRPr="00EC3CF5">
        <w:rPr>
          <w:i/>
          <w:iCs/>
        </w:rPr>
        <w:t>Let’s Make “Equity-Centered” Sustainable Mobility, and Community-Building Life Work that Continues “Beyond the Program</w:t>
      </w:r>
      <w:r w:rsidR="007F1AE2" w:rsidRPr="00EC3CF5">
        <w:rPr>
          <w:i/>
          <w:iCs/>
        </w:rPr>
        <w:t>.”</w:t>
      </w:r>
      <w:r>
        <w:t xml:space="preserve">  One way to make this happen is through your organization and local partners – working together to spotlight and </w:t>
      </w:r>
      <w:r w:rsidR="007F1AE2">
        <w:t>lift</w:t>
      </w:r>
      <w:r>
        <w:t xml:space="preserve"> the work of</w:t>
      </w:r>
      <w:r w:rsidR="00EC3CF5">
        <w:t xml:space="preserve"> our</w:t>
      </w:r>
      <w:r>
        <w:t xml:space="preserve"> youth participants – their stories and their collective work on YOUR selected Innovatio</w:t>
      </w:r>
      <w:r w:rsidR="0056544B">
        <w:t>n Challenge area.</w:t>
      </w:r>
      <w:r w:rsidR="00EC3CF5">
        <w:t xml:space="preserve">  </w:t>
      </w:r>
      <w:r w:rsidR="00B84F11">
        <w:t>For our young adult programming, w</w:t>
      </w:r>
      <w:r w:rsidR="00EC3CF5">
        <w:t>e broadly circulate Program materials to a broad audience for public information</w:t>
      </w:r>
      <w:r w:rsidR="00B84F11">
        <w:t>, career awareness, and educational purposes.  The MOU</w:t>
      </w:r>
      <w:r w:rsidR="00EC3CF5">
        <w:t xml:space="preserve"> </w:t>
      </w:r>
      <w:r w:rsidR="00B84F11">
        <w:t>includes standard releases.</w:t>
      </w:r>
    </w:p>
    <w:p w14:paraId="11CFD538" w14:textId="48217C7D" w:rsidR="00D10BED" w:rsidRPr="0056544B" w:rsidRDefault="00D10BED" w:rsidP="0056544B">
      <w:pPr>
        <w:jc w:val="both"/>
      </w:pPr>
    </w:p>
    <w:p w14:paraId="2EAFC064" w14:textId="74153729" w:rsidR="00725BBE" w:rsidRPr="00EC3CF5" w:rsidRDefault="00082120" w:rsidP="00EC3CF5">
      <w:pPr>
        <w:pStyle w:val="ListParagraph"/>
        <w:numPr>
          <w:ilvl w:val="0"/>
          <w:numId w:val="3"/>
        </w:numPr>
        <w:jc w:val="both"/>
        <w:rPr>
          <w:b/>
          <w:bCs/>
          <w:i/>
          <w:iCs/>
        </w:rPr>
      </w:pPr>
      <w:r w:rsidRPr="00415743">
        <w:rPr>
          <w:b/>
          <w:bCs/>
          <w:u w:val="single"/>
        </w:rPr>
        <w:t>Program Assessment</w:t>
      </w:r>
      <w:r w:rsidRPr="00415743">
        <w:rPr>
          <w:b/>
          <w:bCs/>
        </w:rPr>
        <w:t>:</w:t>
      </w:r>
      <w:r>
        <w:t xml:space="preserve">  </w:t>
      </w:r>
      <w:r w:rsidR="00725BBE">
        <w:t>At the conclusion of the Program, i</w:t>
      </w:r>
      <w:r w:rsidR="003B3F70" w:rsidRPr="003B3F70">
        <w:t>yai</w:t>
      </w:r>
      <w:r w:rsidR="00725BBE">
        <w:t>+</w:t>
      </w:r>
      <w:r w:rsidR="003B3F70" w:rsidRPr="003B3F70">
        <w:t xml:space="preserve"> prepare</w:t>
      </w:r>
      <w:r w:rsidR="0056544B">
        <w:t>s</w:t>
      </w:r>
      <w:r w:rsidR="003B3F70" w:rsidRPr="003B3F70">
        <w:t xml:space="preserve"> a </w:t>
      </w:r>
      <w:r w:rsidR="003B3F70" w:rsidRPr="00EC3CF5">
        <w:rPr>
          <w:b/>
          <w:bCs/>
        </w:rPr>
        <w:t>Program Evaluation Report</w:t>
      </w:r>
      <w:r w:rsidR="003B3F70" w:rsidRPr="003B3F70">
        <w:t xml:space="preserve"> – which includes input from </w:t>
      </w:r>
      <w:r w:rsidR="003B3F70">
        <w:t>youth</w:t>
      </w:r>
      <w:r w:rsidR="003B3F70" w:rsidRPr="003B3F70">
        <w:t xml:space="preserve"> Program </w:t>
      </w:r>
      <w:r w:rsidR="003B3F70">
        <w:t xml:space="preserve">participants and Local Organizer </w:t>
      </w:r>
      <w:r w:rsidR="003B3F70" w:rsidRPr="003B3F70">
        <w:t>Advisory Committee</w:t>
      </w:r>
      <w:r w:rsidR="003B3F70">
        <w:t xml:space="preserve"> members.</w:t>
      </w:r>
      <w:r w:rsidR="0091773C">
        <w:t xml:space="preserve"> </w:t>
      </w:r>
      <w:r w:rsidR="00725BBE">
        <w:t xml:space="preserve"> </w:t>
      </w:r>
    </w:p>
    <w:p w14:paraId="3B170ACF" w14:textId="77777777" w:rsidR="00725BBE" w:rsidRDefault="00725BBE" w:rsidP="00CC3548">
      <w:pPr>
        <w:ind w:left="720"/>
        <w:jc w:val="both"/>
      </w:pPr>
    </w:p>
    <w:p w14:paraId="4C61D9F4" w14:textId="62D8FDA4" w:rsidR="00082120" w:rsidRPr="008F2B93" w:rsidRDefault="0091773C" w:rsidP="008F2B93">
      <w:pPr>
        <w:ind w:left="720"/>
        <w:jc w:val="both"/>
      </w:pPr>
      <w:r w:rsidRPr="0091773C">
        <w:rPr>
          <w:b/>
          <w:bCs/>
        </w:rPr>
        <w:t>Impact During and Beyond the Program.</w:t>
      </w:r>
      <w:r w:rsidR="00EC3CF5">
        <w:rPr>
          <w:b/>
          <w:bCs/>
        </w:rPr>
        <w:t xml:space="preserve">  We need your help in this area.</w:t>
      </w:r>
      <w:r>
        <w:t xml:space="preserve">  </w:t>
      </w:r>
      <w:r w:rsidR="003B3F70">
        <w:t xml:space="preserve"> </w:t>
      </w:r>
      <w:r>
        <w:t xml:space="preserve">Tracking participants </w:t>
      </w:r>
      <w:r w:rsidR="000967F3">
        <w:t xml:space="preserve">over time and assessing both immediate and longer-term Program Impact(s) is always challenging.  </w:t>
      </w:r>
      <w:r w:rsidR="00027BCE">
        <w:t>And</w:t>
      </w:r>
      <w:r w:rsidR="000967F3">
        <w:t xml:space="preserve"> particularly so – for programming that is not part of a traditional educational/employer job-readiness program.</w:t>
      </w:r>
      <w:r w:rsidR="008F2B93">
        <w:t xml:space="preserve">  </w:t>
      </w:r>
      <w:r w:rsidR="000967F3" w:rsidRPr="000967F3">
        <w:t xml:space="preserve">What we know from our work and that of others is that “going deeper” </w:t>
      </w:r>
      <w:r w:rsidR="000967F3">
        <w:t xml:space="preserve">with youth – </w:t>
      </w:r>
      <w:r w:rsidR="000967F3">
        <w:rPr>
          <w:i/>
          <w:iCs/>
        </w:rPr>
        <w:t xml:space="preserve">beyond a “one time event” makes a big difference!  </w:t>
      </w:r>
      <w:r w:rsidR="000967F3">
        <w:t>Other key differentiators --</w:t>
      </w:r>
      <w:r w:rsidR="000967F3">
        <w:rPr>
          <w:i/>
          <w:iCs/>
        </w:rPr>
        <w:t xml:space="preserve">  </w:t>
      </w:r>
      <w:r w:rsidR="00913DF5" w:rsidRPr="00913DF5">
        <w:rPr>
          <w:b/>
          <w:bCs/>
        </w:rPr>
        <w:t xml:space="preserve">  </w:t>
      </w:r>
      <w:r w:rsidR="000967F3" w:rsidRPr="000967F3">
        <w:t>making the connection between “work” and meaningful “community outcomes”; exposing youth to directly relevant “job-readiness” preparation –</w:t>
      </w:r>
      <w:r w:rsidR="00CB2E4D">
        <w:t xml:space="preserve"> </w:t>
      </w:r>
      <w:r w:rsidR="000967F3">
        <w:rPr>
          <w:b/>
          <w:bCs/>
        </w:rPr>
        <w:t xml:space="preserve">including real “workers”; professional and personal relationship and network building -- </w:t>
      </w:r>
      <w:r w:rsidR="00082120" w:rsidRPr="006F58B1">
        <w:t xml:space="preserve">with </w:t>
      </w:r>
      <w:r w:rsidR="00082120" w:rsidRPr="000967F3">
        <w:rPr>
          <w:b/>
          <w:bCs/>
        </w:rPr>
        <w:t>“Buddies</w:t>
      </w:r>
      <w:r w:rsidR="000967F3">
        <w:rPr>
          <w:b/>
          <w:bCs/>
        </w:rPr>
        <w:t>/Guides</w:t>
      </w:r>
      <w:r w:rsidR="00082120" w:rsidRPr="000967F3">
        <w:rPr>
          <w:b/>
          <w:bCs/>
        </w:rPr>
        <w:t>”</w:t>
      </w:r>
      <w:r w:rsidR="00082120" w:rsidRPr="006F58B1">
        <w:t xml:space="preserve"> (mentors) – including exposure to career and life skills, </w:t>
      </w:r>
      <w:r w:rsidR="00082120" w:rsidRPr="000967F3">
        <w:rPr>
          <w:b/>
          <w:bCs/>
        </w:rPr>
        <w:t>“SMEs”</w:t>
      </w:r>
      <w:r w:rsidR="00082120" w:rsidRPr="006F58B1">
        <w:t xml:space="preserve"> (knowledgeable</w:t>
      </w:r>
      <w:r w:rsidR="00082120">
        <w:t xml:space="preserve"> “content” and informational </w:t>
      </w:r>
      <w:r w:rsidR="00082120" w:rsidRPr="006F58B1">
        <w:t xml:space="preserve">resources), </w:t>
      </w:r>
      <w:r w:rsidR="00082120" w:rsidRPr="000967F3">
        <w:rPr>
          <w:b/>
          <w:bCs/>
        </w:rPr>
        <w:t>Professional Associations/Community Networks</w:t>
      </w:r>
      <w:r w:rsidR="000967F3">
        <w:rPr>
          <w:b/>
          <w:bCs/>
        </w:rPr>
        <w:t>/VIPs</w:t>
      </w:r>
      <w:r w:rsidR="00082120">
        <w:t>; and</w:t>
      </w:r>
      <w:r w:rsidR="000967F3">
        <w:t xml:space="preserve"> helping to “seed” </w:t>
      </w:r>
      <w:r w:rsidR="00082120">
        <w:t xml:space="preserve"> </w:t>
      </w:r>
      <w:r w:rsidR="00082120" w:rsidRPr="006F58B1">
        <w:t xml:space="preserve">important </w:t>
      </w:r>
      <w:r w:rsidR="00082120" w:rsidRPr="000967F3">
        <w:rPr>
          <w:b/>
          <w:bCs/>
        </w:rPr>
        <w:t>“peer-peer</w:t>
      </w:r>
      <w:r w:rsidR="00082120" w:rsidRPr="006F58B1">
        <w:t>”</w:t>
      </w:r>
      <w:r w:rsidR="00082120">
        <w:t xml:space="preserve"> </w:t>
      </w:r>
      <w:r w:rsidR="00082120" w:rsidRPr="000967F3">
        <w:rPr>
          <w:b/>
          <w:bCs/>
        </w:rPr>
        <w:t>professional/personal development networks</w:t>
      </w:r>
      <w:r w:rsidR="000967F3">
        <w:rPr>
          <w:b/>
          <w:bCs/>
        </w:rPr>
        <w:t xml:space="preserve"> – </w:t>
      </w:r>
      <w:r w:rsidR="000967F3">
        <w:rPr>
          <w:bCs/>
          <w:i/>
        </w:rPr>
        <w:t xml:space="preserve">ALL help to maintain contact and access to better information regarding Program impacts beyond the “immediate” program period.   </w:t>
      </w:r>
    </w:p>
    <w:p w14:paraId="0F847A5D" w14:textId="6856EBAB" w:rsidR="001A75AA" w:rsidRDefault="001A75AA" w:rsidP="001A75AA">
      <w:pPr>
        <w:jc w:val="both"/>
        <w:rPr>
          <w:bCs/>
          <w:i/>
        </w:rPr>
      </w:pPr>
    </w:p>
    <w:p w14:paraId="699BED90" w14:textId="1BCD4D02" w:rsidR="001A75AA" w:rsidRDefault="001A75AA" w:rsidP="008F2B93">
      <w:pPr>
        <w:rPr>
          <w:b/>
          <w:bCs/>
          <w:u w:val="thick"/>
        </w:rPr>
      </w:pPr>
      <w:r>
        <w:rPr>
          <w:b/>
          <w:bCs/>
        </w:rPr>
        <w:tab/>
      </w:r>
      <w:r w:rsidR="008F2B93">
        <w:rPr>
          <w:b/>
          <w:bCs/>
          <w:u w:val="thick"/>
        </w:rPr>
        <w:t>Program Goals and Outcomes</w:t>
      </w:r>
    </w:p>
    <w:p w14:paraId="2E1005F1" w14:textId="1E8AE26A" w:rsidR="008F2B93" w:rsidRPr="00EA0BAA" w:rsidRDefault="008F2B93" w:rsidP="008F2B93">
      <w:pPr>
        <w:pStyle w:val="ListParagraph"/>
        <w:numPr>
          <w:ilvl w:val="0"/>
          <w:numId w:val="24"/>
        </w:numPr>
        <w:rPr>
          <w:b/>
          <w:bCs/>
        </w:rPr>
      </w:pPr>
      <w:r w:rsidRPr="0077053D">
        <w:rPr>
          <w:b/>
          <w:bCs/>
        </w:rPr>
        <w:t xml:space="preserve">Increase Participant </w:t>
      </w:r>
      <w:r w:rsidR="00EA0BAA" w:rsidRPr="0077053D">
        <w:rPr>
          <w:b/>
          <w:bCs/>
        </w:rPr>
        <w:t>K</w:t>
      </w:r>
      <w:r w:rsidRPr="0077053D">
        <w:rPr>
          <w:b/>
          <w:bCs/>
        </w:rPr>
        <w:t>nowledge</w:t>
      </w:r>
      <w:r>
        <w:t xml:space="preserve"> of Transport/Sustainable Mobility Careers</w:t>
      </w:r>
    </w:p>
    <w:p w14:paraId="0FC6BBDB" w14:textId="77777777" w:rsidR="00EA0BAA" w:rsidRPr="008F2B93" w:rsidRDefault="00EA0BAA" w:rsidP="00EA0BAA">
      <w:pPr>
        <w:pStyle w:val="ListParagraph"/>
        <w:ind w:left="1440"/>
        <w:rPr>
          <w:b/>
          <w:bCs/>
        </w:rPr>
      </w:pPr>
    </w:p>
    <w:p w14:paraId="17CF166E" w14:textId="56216BCB" w:rsidR="008F2B93" w:rsidRPr="00EA0BAA" w:rsidRDefault="008F2B93" w:rsidP="008F2B93">
      <w:pPr>
        <w:pStyle w:val="ListParagraph"/>
        <w:numPr>
          <w:ilvl w:val="0"/>
          <w:numId w:val="24"/>
        </w:numPr>
        <w:rPr>
          <w:b/>
          <w:bCs/>
        </w:rPr>
      </w:pPr>
      <w:r w:rsidRPr="0077053D">
        <w:rPr>
          <w:b/>
          <w:bCs/>
        </w:rPr>
        <w:t>Increase Participant Interest</w:t>
      </w:r>
      <w:r>
        <w:t xml:space="preserve"> in a Transport Sector/Sustainable Mobility Career</w:t>
      </w:r>
    </w:p>
    <w:p w14:paraId="0638CCF9" w14:textId="77777777" w:rsidR="00EA0BAA" w:rsidRPr="00EA0BAA" w:rsidRDefault="00EA0BAA" w:rsidP="00EA0BAA">
      <w:pPr>
        <w:pStyle w:val="ListParagraph"/>
        <w:rPr>
          <w:b/>
          <w:bCs/>
        </w:rPr>
      </w:pPr>
    </w:p>
    <w:p w14:paraId="754614C8" w14:textId="0AA2F409" w:rsidR="008F2B93" w:rsidRPr="00EA0BAA" w:rsidRDefault="008F2B93" w:rsidP="00EA0BAA">
      <w:pPr>
        <w:pStyle w:val="ListParagraph"/>
        <w:numPr>
          <w:ilvl w:val="0"/>
          <w:numId w:val="24"/>
        </w:numPr>
        <w:rPr>
          <w:b/>
          <w:bCs/>
        </w:rPr>
      </w:pPr>
      <w:r w:rsidRPr="0077053D">
        <w:rPr>
          <w:b/>
          <w:bCs/>
        </w:rPr>
        <w:t>Make the “Community-Building” Connection</w:t>
      </w:r>
      <w:r>
        <w:t xml:space="preserve"> between Transport</w:t>
      </w:r>
      <w:r w:rsidR="00EA0BAA">
        <w:t>/Sustainable Mobility Careers</w:t>
      </w:r>
      <w:r>
        <w:t xml:space="preserve"> and the Opportunity to Positively Impact Outcomes for People/Households, Society</w:t>
      </w:r>
    </w:p>
    <w:p w14:paraId="582DEBDA" w14:textId="77777777" w:rsidR="00EA0BAA" w:rsidRPr="00EA0BAA" w:rsidRDefault="00EA0BAA" w:rsidP="00EA0BAA">
      <w:pPr>
        <w:pStyle w:val="ListParagraph"/>
        <w:rPr>
          <w:b/>
          <w:bCs/>
        </w:rPr>
      </w:pPr>
    </w:p>
    <w:p w14:paraId="51920FA0" w14:textId="06E2527E" w:rsidR="008F2B93" w:rsidRPr="00921376" w:rsidRDefault="008F2B93" w:rsidP="008F2B93">
      <w:pPr>
        <w:pStyle w:val="ListParagraph"/>
        <w:numPr>
          <w:ilvl w:val="0"/>
          <w:numId w:val="24"/>
        </w:numPr>
        <w:rPr>
          <w:b/>
          <w:bCs/>
        </w:rPr>
      </w:pPr>
      <w:r w:rsidRPr="0077053D">
        <w:rPr>
          <w:b/>
          <w:bCs/>
        </w:rPr>
        <w:t>Actively Engage Participants</w:t>
      </w:r>
      <w:r>
        <w:t xml:space="preserve"> in Addressing Important Local Transport/Sustainable Mobility Challenges</w:t>
      </w:r>
    </w:p>
    <w:p w14:paraId="5ED9D2A0" w14:textId="77777777" w:rsidR="00921376" w:rsidRPr="00921376" w:rsidRDefault="00921376" w:rsidP="00921376">
      <w:pPr>
        <w:pStyle w:val="ListParagraph"/>
        <w:rPr>
          <w:b/>
          <w:bCs/>
        </w:rPr>
      </w:pPr>
    </w:p>
    <w:p w14:paraId="1AEA1020" w14:textId="17E96D0B" w:rsidR="00EA0BAA" w:rsidRPr="0077053D" w:rsidRDefault="00EA0BAA" w:rsidP="00EA0BAA">
      <w:pPr>
        <w:pStyle w:val="ListParagraph"/>
        <w:numPr>
          <w:ilvl w:val="0"/>
          <w:numId w:val="24"/>
        </w:numPr>
        <w:rPr>
          <w:b/>
          <w:bCs/>
        </w:rPr>
      </w:pPr>
      <w:r w:rsidRPr="0077053D">
        <w:rPr>
          <w:b/>
          <w:bCs/>
        </w:rPr>
        <w:t xml:space="preserve">Build/Strengthen Professional and Personal Relationships and Networks </w:t>
      </w:r>
    </w:p>
    <w:p w14:paraId="1870D3AA" w14:textId="77777777" w:rsidR="00EA0BAA" w:rsidRPr="00EA0BAA" w:rsidRDefault="00EA0BAA" w:rsidP="00EA0BAA">
      <w:pPr>
        <w:pStyle w:val="ListParagraph"/>
        <w:ind w:left="1440"/>
        <w:rPr>
          <w:b/>
          <w:bCs/>
        </w:rPr>
      </w:pPr>
    </w:p>
    <w:p w14:paraId="5874FBBB" w14:textId="06D3FAEC" w:rsidR="00EA0BAA" w:rsidRPr="0077053D" w:rsidRDefault="00EA0BAA" w:rsidP="00EA0BAA">
      <w:pPr>
        <w:pStyle w:val="ListParagraph"/>
        <w:numPr>
          <w:ilvl w:val="0"/>
          <w:numId w:val="24"/>
        </w:numPr>
        <w:rPr>
          <w:b/>
          <w:bCs/>
        </w:rPr>
      </w:pPr>
      <w:r w:rsidRPr="0077053D">
        <w:rPr>
          <w:b/>
          <w:bCs/>
        </w:rPr>
        <w:t>Strengthen Participant Life Success Skills</w:t>
      </w:r>
      <w:r>
        <w:t xml:space="preserve"> – including building professional and personal relationships</w:t>
      </w:r>
      <w:r w:rsidR="0077053D">
        <w:t xml:space="preserve"> and networks that provide</w:t>
      </w:r>
      <w:r>
        <w:t xml:space="preserve"> </w:t>
      </w:r>
      <w:r w:rsidR="0077053D">
        <w:t xml:space="preserve">exposure and </w:t>
      </w:r>
      <w:r>
        <w:t xml:space="preserve">access to </w:t>
      </w:r>
      <w:r w:rsidR="0077053D">
        <w:t>career information, resources, and future opportunities.</w:t>
      </w:r>
    </w:p>
    <w:p w14:paraId="65B3FE88" w14:textId="77777777" w:rsidR="0077053D" w:rsidRPr="0077053D" w:rsidRDefault="0077053D" w:rsidP="0077053D">
      <w:pPr>
        <w:pStyle w:val="ListParagraph"/>
        <w:rPr>
          <w:b/>
          <w:bCs/>
        </w:rPr>
      </w:pPr>
    </w:p>
    <w:p w14:paraId="26272930" w14:textId="4D698F58" w:rsidR="002010DA" w:rsidRDefault="0077053D" w:rsidP="008F53C1">
      <w:pPr>
        <w:pStyle w:val="ListParagraph"/>
        <w:numPr>
          <w:ilvl w:val="0"/>
          <w:numId w:val="3"/>
        </w:numPr>
        <w:jc w:val="both"/>
      </w:pPr>
      <w:r>
        <w:t xml:space="preserve"> </w:t>
      </w:r>
      <w:r>
        <w:rPr>
          <w:b/>
          <w:bCs/>
          <w:u w:val="thick"/>
        </w:rPr>
        <w:t>Iyai</w:t>
      </w:r>
      <w:r w:rsidR="00D10BED">
        <w:rPr>
          <w:b/>
          <w:bCs/>
          <w:u w:val="thick"/>
        </w:rPr>
        <w:t>+</w:t>
      </w:r>
      <w:r w:rsidR="0056544B">
        <w:rPr>
          <w:b/>
          <w:bCs/>
          <w:u w:val="thick"/>
        </w:rPr>
        <w:t xml:space="preserve"> Dr. Juanita Jones-Abernathy </w:t>
      </w:r>
      <w:r>
        <w:rPr>
          <w:b/>
          <w:bCs/>
          <w:u w:val="thick"/>
        </w:rPr>
        <w:t xml:space="preserve"> “Community-Builder</w:t>
      </w:r>
      <w:r w:rsidR="00921376">
        <w:rPr>
          <w:b/>
          <w:bCs/>
          <w:u w:val="thick"/>
        </w:rPr>
        <w:t>”</w:t>
      </w:r>
      <w:r>
        <w:rPr>
          <w:b/>
          <w:bCs/>
          <w:u w:val="thick"/>
        </w:rPr>
        <w:t xml:space="preserve"> Internship</w:t>
      </w:r>
      <w:r w:rsidR="00921376">
        <w:rPr>
          <w:b/>
          <w:bCs/>
          <w:u w:val="thick"/>
        </w:rPr>
        <w:t xml:space="preserve"> (“hybrid” work environment)</w:t>
      </w:r>
      <w:r>
        <w:rPr>
          <w:b/>
          <w:bCs/>
        </w:rPr>
        <w:t>.</w:t>
      </w:r>
      <w:r w:rsidR="00E8352C">
        <w:rPr>
          <w:b/>
          <w:bCs/>
        </w:rPr>
        <w:t xml:space="preserve"> </w:t>
      </w:r>
      <w:r w:rsidR="0056544B" w:rsidRPr="008F53C1">
        <w:t>Iyai+ established this “paid” “Community-Builder internship opportunity in recognition of the extraordinary lifetime of civic activism and public service of the late Dr. Juanita Jones-Abernathy (Founding Iyai Board member)</w:t>
      </w:r>
      <w:r w:rsidR="00EC3CF5">
        <w:t>.  A</w:t>
      </w:r>
      <w:r w:rsidR="0056544B" w:rsidRPr="008F53C1">
        <w:t xml:space="preserve"> historic civil rights leader together with her spouse, the late Rev. Ralph David Abernathy, Dr. Martin Luther King’s mentor and partner in the U.S. civil rights movement of the 1950’s and 60’s.  </w:t>
      </w:r>
      <w:r w:rsidR="008F53C1">
        <w:t>The</w:t>
      </w:r>
      <w:r w:rsidR="00D10BED" w:rsidRPr="008F53C1">
        <w:t xml:space="preserve"> </w:t>
      </w:r>
      <w:r w:rsidR="00E8352C" w:rsidRPr="008F53C1">
        <w:t>“Community Builder” internship</w:t>
      </w:r>
      <w:r w:rsidR="00921376" w:rsidRPr="008F53C1">
        <w:t>(s)</w:t>
      </w:r>
      <w:r w:rsidR="00E8352C" w:rsidRPr="008F53C1">
        <w:t xml:space="preserve"> </w:t>
      </w:r>
      <w:r w:rsidR="008F53C1">
        <w:t xml:space="preserve">will be </w:t>
      </w:r>
      <w:r w:rsidR="00E8352C" w:rsidRPr="008F53C1">
        <w:t xml:space="preserve">competitively selected for the period </w:t>
      </w:r>
      <w:r w:rsidR="00921376" w:rsidRPr="008F53C1">
        <w:t>January 2025</w:t>
      </w:r>
      <w:r w:rsidR="00E8352C" w:rsidRPr="008F53C1">
        <w:t xml:space="preserve"> – </w:t>
      </w:r>
      <w:r w:rsidR="00921376" w:rsidRPr="008F53C1">
        <w:t>September 2025</w:t>
      </w:r>
      <w:r w:rsidR="00E8352C" w:rsidRPr="008F53C1">
        <w:t xml:space="preserve">; stipend range of </w:t>
      </w:r>
      <w:r w:rsidR="00921376" w:rsidRPr="008F53C1">
        <w:t>$1</w:t>
      </w:r>
      <w:r w:rsidR="0056544B" w:rsidRPr="008F53C1">
        <w:t>5.00</w:t>
      </w:r>
      <w:r w:rsidR="00E8352C" w:rsidRPr="008F53C1">
        <w:t xml:space="preserve"> - $25.00 USD/hour</w:t>
      </w:r>
      <w:r w:rsidR="008F53C1">
        <w:t>.</w:t>
      </w:r>
    </w:p>
    <w:p w14:paraId="465083FE" w14:textId="77777777" w:rsidR="00BE6E83" w:rsidRDefault="00BE6E83" w:rsidP="00E8352C">
      <w:pPr>
        <w:ind w:left="720"/>
        <w:jc w:val="both"/>
        <w:rPr>
          <w:b/>
          <w:bCs/>
        </w:rPr>
      </w:pPr>
    </w:p>
    <w:p w14:paraId="73796068" w14:textId="060741D0" w:rsidR="00E8352C" w:rsidRDefault="00E8352C" w:rsidP="00E8352C">
      <w:pPr>
        <w:ind w:left="720"/>
        <w:jc w:val="both"/>
      </w:pPr>
      <w:r w:rsidRPr="00921376">
        <w:t>The application period for these</w:t>
      </w:r>
      <w:r w:rsidR="000E4596" w:rsidRPr="00921376">
        <w:t xml:space="preserve"> </w:t>
      </w:r>
      <w:r w:rsidRPr="00921376">
        <w:t xml:space="preserve">Internships will </w:t>
      </w:r>
      <w:r w:rsidR="008F53C1">
        <w:t>commence in November 2024 (rolling cycle through 2025)</w:t>
      </w:r>
      <w:r w:rsidRPr="00921376">
        <w:t>.</w:t>
      </w:r>
      <w:r w:rsidR="000E4596" w:rsidRPr="00921376">
        <w:t xml:space="preserve">  </w:t>
      </w:r>
    </w:p>
    <w:p w14:paraId="5B8EB1AE" w14:textId="77777777" w:rsidR="00B84F11" w:rsidRDefault="00B84F11" w:rsidP="00B84F11">
      <w:pPr>
        <w:jc w:val="both"/>
      </w:pPr>
    </w:p>
    <w:p w14:paraId="68D7B50D" w14:textId="380D223E" w:rsidR="00A10695" w:rsidRPr="005D2A29" w:rsidRDefault="00B84F11" w:rsidP="00B84F11">
      <w:pPr>
        <w:pStyle w:val="ListParagraph"/>
        <w:numPr>
          <w:ilvl w:val="0"/>
          <w:numId w:val="3"/>
        </w:numPr>
        <w:jc w:val="both"/>
      </w:pPr>
      <w:r w:rsidRPr="00B84F11">
        <w:rPr>
          <w:b/>
          <w:bCs/>
        </w:rPr>
        <w:t xml:space="preserve">Disclosure: </w:t>
      </w:r>
      <w:r>
        <w:t xml:space="preserve"> This Program Overview is periodically updated.  If you have </w:t>
      </w:r>
      <w:r w:rsidRPr="00B84F11">
        <w:rPr>
          <w:b/>
          <w:bCs/>
        </w:rPr>
        <w:t xml:space="preserve">general questions, please contact the iyai+ office for general information:  Hope Davis, </w:t>
      </w:r>
      <w:hyperlink r:id="rId11" w:history="1">
        <w:r w:rsidR="005D2A29" w:rsidRPr="004479CB">
          <w:rPr>
            <w:rStyle w:val="Hyperlink"/>
            <w:b/>
            <w:bCs/>
          </w:rPr>
          <w:t>admin2@iyai.org</w:t>
        </w:r>
      </w:hyperlink>
      <w:r w:rsidR="005D2A29">
        <w:rPr>
          <w:b/>
          <w:bCs/>
        </w:rPr>
        <w:t xml:space="preserve"> </w:t>
      </w:r>
      <w:r w:rsidR="005D2A29" w:rsidRPr="005D2A29">
        <w:t>and she will direct your question to the appropriate team member.</w:t>
      </w:r>
    </w:p>
    <w:p w14:paraId="7AB1323C" w14:textId="4E4B8783" w:rsidR="003B523D" w:rsidRPr="008F53C1" w:rsidRDefault="003B523D" w:rsidP="008F53C1">
      <w:pPr>
        <w:jc w:val="both"/>
        <w:rPr>
          <w:b/>
          <w:bCs/>
        </w:rPr>
      </w:pPr>
    </w:p>
    <w:sectPr w:rsidR="003B523D" w:rsidRPr="008F53C1" w:rsidSect="007F5EFD">
      <w:headerReference w:type="default" r:id="rId12"/>
      <w:footerReference w:type="defaul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9761" w14:textId="77777777" w:rsidR="007F5EFD" w:rsidRDefault="007F5EFD" w:rsidP="008A0F9F">
      <w:r>
        <w:separator/>
      </w:r>
    </w:p>
  </w:endnote>
  <w:endnote w:type="continuationSeparator" w:id="0">
    <w:p w14:paraId="46CD5807" w14:textId="77777777" w:rsidR="007F5EFD" w:rsidRDefault="007F5EFD" w:rsidP="008A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934708"/>
      <w:docPartObj>
        <w:docPartGallery w:val="Page Numbers (Bottom of Page)"/>
        <w:docPartUnique/>
      </w:docPartObj>
    </w:sdtPr>
    <w:sdtEndPr>
      <w:rPr>
        <w:noProof/>
      </w:rPr>
    </w:sdtEndPr>
    <w:sdtContent>
      <w:p w14:paraId="1AB36A27" w14:textId="17527727" w:rsidR="003534D9" w:rsidRDefault="00353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2C030" w14:textId="77777777" w:rsidR="003534D9" w:rsidRDefault="0035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74C5" w14:textId="77777777" w:rsidR="007F5EFD" w:rsidRDefault="007F5EFD" w:rsidP="008A0F9F">
      <w:r>
        <w:separator/>
      </w:r>
    </w:p>
  </w:footnote>
  <w:footnote w:type="continuationSeparator" w:id="0">
    <w:p w14:paraId="7875B913" w14:textId="77777777" w:rsidR="007F5EFD" w:rsidRDefault="007F5EFD" w:rsidP="008A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EEFF" w14:textId="2BF53886" w:rsidR="00962E34" w:rsidRDefault="00962E34">
    <w:pPr>
      <w:pStyle w:val="Header"/>
    </w:pPr>
  </w:p>
  <w:p w14:paraId="663B4B77" w14:textId="798643F8" w:rsidR="008A0F9F" w:rsidRDefault="003534D9">
    <w:pPr>
      <w:pStyle w:val="Header"/>
    </w:pPr>
    <w:r>
      <w:rPr>
        <w:noProof/>
      </w:rPr>
      <w:drawing>
        <wp:anchor distT="0" distB="0" distL="114300" distR="114300" simplePos="0" relativeHeight="251658240" behindDoc="1" locked="0" layoutInCell="1" allowOverlap="1" wp14:anchorId="1CFBD5E6" wp14:editId="6E9DF1AA">
          <wp:simplePos x="0" y="0"/>
          <wp:positionH relativeFrom="column">
            <wp:posOffset>-1193165</wp:posOffset>
          </wp:positionH>
          <wp:positionV relativeFrom="paragraph">
            <wp:posOffset>2080260</wp:posOffset>
          </wp:positionV>
          <wp:extent cx="7801610" cy="10137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yai_backdrop4.png"/>
                  <pic:cNvPicPr/>
                </pic:nvPicPr>
                <pic:blipFill>
                  <a:blip r:embed="rId1">
                    <a:extLst>
                      <a:ext uri="{28A0092B-C50C-407E-A947-70E740481C1C}">
                        <a14:useLocalDpi xmlns:a14="http://schemas.microsoft.com/office/drawing/2010/main" val="0"/>
                      </a:ext>
                    </a:extLst>
                  </a:blip>
                  <a:stretch>
                    <a:fillRect/>
                  </a:stretch>
                </pic:blipFill>
                <pic:spPr>
                  <a:xfrm>
                    <a:off x="0" y="0"/>
                    <a:ext cx="7801610" cy="1013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C1C"/>
      </v:shape>
    </w:pict>
  </w:numPicBullet>
  <w:abstractNum w:abstractNumId="0" w15:restartNumberingAfterBreak="0">
    <w:nsid w:val="02BF09EE"/>
    <w:multiLevelType w:val="hybridMultilevel"/>
    <w:tmpl w:val="9A5EB782"/>
    <w:lvl w:ilvl="0" w:tplc="04090005">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 w15:restartNumberingAfterBreak="0">
    <w:nsid w:val="03DC3BFF"/>
    <w:multiLevelType w:val="hybridMultilevel"/>
    <w:tmpl w:val="5068F52A"/>
    <w:lvl w:ilvl="0" w:tplc="EB9C60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7E3524"/>
    <w:multiLevelType w:val="hybridMultilevel"/>
    <w:tmpl w:val="C292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B1183"/>
    <w:multiLevelType w:val="hybridMultilevel"/>
    <w:tmpl w:val="94E0EC6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0068D"/>
    <w:multiLevelType w:val="hybridMultilevel"/>
    <w:tmpl w:val="F8D6AB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7F90FD8"/>
    <w:multiLevelType w:val="hybridMultilevel"/>
    <w:tmpl w:val="3D26262A"/>
    <w:lvl w:ilvl="0" w:tplc="E1A871E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A23B97"/>
    <w:multiLevelType w:val="hybridMultilevel"/>
    <w:tmpl w:val="9446E9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0269F1"/>
    <w:multiLevelType w:val="hybridMultilevel"/>
    <w:tmpl w:val="1FF2023A"/>
    <w:lvl w:ilvl="0" w:tplc="342C0D3C">
      <w:start w:val="5"/>
      <w:numFmt w:val="bullet"/>
      <w:lvlText w:val="-"/>
      <w:lvlJc w:val="left"/>
      <w:pPr>
        <w:ind w:left="1800" w:hanging="360"/>
      </w:pPr>
      <w:rPr>
        <w:rFonts w:ascii="Calibri" w:eastAsiaTheme="minorHAns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347758"/>
    <w:multiLevelType w:val="hybridMultilevel"/>
    <w:tmpl w:val="5CEE73A0"/>
    <w:lvl w:ilvl="0" w:tplc="342C0D3C">
      <w:start w:val="5"/>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37653"/>
    <w:multiLevelType w:val="hybridMultilevel"/>
    <w:tmpl w:val="466E78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A526F7"/>
    <w:multiLevelType w:val="hybridMultilevel"/>
    <w:tmpl w:val="7568AEBA"/>
    <w:lvl w:ilvl="0" w:tplc="FFFFFFFF">
      <w:start w:val="5"/>
      <w:numFmt w:val="bullet"/>
      <w:lvlText w:val="-"/>
      <w:lvlJc w:val="left"/>
      <w:pPr>
        <w:ind w:left="720" w:hanging="360"/>
      </w:pPr>
      <w:rPr>
        <w:rFonts w:ascii="Calibri" w:eastAsiaTheme="minorHAnsi" w:hAnsi="Calibri" w:cs="Calibri" w:hint="default"/>
        <w:b w:val="0"/>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581E15"/>
    <w:multiLevelType w:val="hybridMultilevel"/>
    <w:tmpl w:val="AB42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D0897"/>
    <w:multiLevelType w:val="hybridMultilevel"/>
    <w:tmpl w:val="5D40B5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7D8"/>
    <w:multiLevelType w:val="hybridMultilevel"/>
    <w:tmpl w:val="726CF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D354C"/>
    <w:multiLevelType w:val="hybridMultilevel"/>
    <w:tmpl w:val="B8843780"/>
    <w:lvl w:ilvl="0" w:tplc="04090005">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5" w15:restartNumberingAfterBreak="0">
    <w:nsid w:val="3A6C13E4"/>
    <w:multiLevelType w:val="hybridMultilevel"/>
    <w:tmpl w:val="A8D2050C"/>
    <w:lvl w:ilvl="0" w:tplc="B89A8C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F37C4"/>
    <w:multiLevelType w:val="hybridMultilevel"/>
    <w:tmpl w:val="4B9856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B31624"/>
    <w:multiLevelType w:val="hybridMultilevel"/>
    <w:tmpl w:val="1BE22F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5E5C34"/>
    <w:multiLevelType w:val="hybridMultilevel"/>
    <w:tmpl w:val="0D48F4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87A86"/>
    <w:multiLevelType w:val="hybridMultilevel"/>
    <w:tmpl w:val="86D8B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30B0E"/>
    <w:multiLevelType w:val="hybridMultilevel"/>
    <w:tmpl w:val="98F8DD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641EF6"/>
    <w:multiLevelType w:val="hybridMultilevel"/>
    <w:tmpl w:val="C714DD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DC2AFE"/>
    <w:multiLevelType w:val="hybridMultilevel"/>
    <w:tmpl w:val="E56849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A9257F"/>
    <w:multiLevelType w:val="hybridMultilevel"/>
    <w:tmpl w:val="78502F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29D7861"/>
    <w:multiLevelType w:val="hybridMultilevel"/>
    <w:tmpl w:val="072A0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63011"/>
    <w:multiLevelType w:val="hybridMultilevel"/>
    <w:tmpl w:val="5000A50E"/>
    <w:lvl w:ilvl="0" w:tplc="04090005">
      <w:start w:val="1"/>
      <w:numFmt w:val="bullet"/>
      <w:lvlText w:val=""/>
      <w:lvlJc w:val="left"/>
      <w:pPr>
        <w:ind w:left="1137" w:hanging="360"/>
      </w:pPr>
      <w:rPr>
        <w:rFonts w:ascii="Wingdings" w:hAnsi="Wingdings"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26" w15:restartNumberingAfterBreak="0">
    <w:nsid w:val="695C2F22"/>
    <w:multiLevelType w:val="hybridMultilevel"/>
    <w:tmpl w:val="332438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0433E3"/>
    <w:multiLevelType w:val="hybridMultilevel"/>
    <w:tmpl w:val="382E9082"/>
    <w:lvl w:ilvl="0" w:tplc="2CDC6D2C">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6E37CF"/>
    <w:multiLevelType w:val="hybridMultilevel"/>
    <w:tmpl w:val="9286C1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29588A"/>
    <w:multiLevelType w:val="hybridMultilevel"/>
    <w:tmpl w:val="EE8C1A9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7C6515"/>
    <w:multiLevelType w:val="hybridMultilevel"/>
    <w:tmpl w:val="E40657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B24060"/>
    <w:multiLevelType w:val="hybridMultilevel"/>
    <w:tmpl w:val="1C5A15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54099D"/>
    <w:multiLevelType w:val="hybridMultilevel"/>
    <w:tmpl w:val="1CBA6EB8"/>
    <w:lvl w:ilvl="0" w:tplc="04090005">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16cid:durableId="1123384066">
    <w:abstractNumId w:val="11"/>
  </w:num>
  <w:num w:numId="2" w16cid:durableId="1778450668">
    <w:abstractNumId w:val="1"/>
  </w:num>
  <w:num w:numId="3" w16cid:durableId="1516338705">
    <w:abstractNumId w:val="15"/>
  </w:num>
  <w:num w:numId="4" w16cid:durableId="552035966">
    <w:abstractNumId w:val="16"/>
  </w:num>
  <w:num w:numId="5" w16cid:durableId="704529089">
    <w:abstractNumId w:val="31"/>
  </w:num>
  <w:num w:numId="6" w16cid:durableId="503670242">
    <w:abstractNumId w:val="7"/>
  </w:num>
  <w:num w:numId="7" w16cid:durableId="1283154093">
    <w:abstractNumId w:val="27"/>
  </w:num>
  <w:num w:numId="8" w16cid:durableId="1535118860">
    <w:abstractNumId w:val="8"/>
  </w:num>
  <w:num w:numId="9" w16cid:durableId="2055302469">
    <w:abstractNumId w:val="10"/>
  </w:num>
  <w:num w:numId="10" w16cid:durableId="1858614084">
    <w:abstractNumId w:val="26"/>
  </w:num>
  <w:num w:numId="11" w16cid:durableId="604768549">
    <w:abstractNumId w:val="6"/>
  </w:num>
  <w:num w:numId="12" w16cid:durableId="74013113">
    <w:abstractNumId w:val="19"/>
  </w:num>
  <w:num w:numId="13" w16cid:durableId="1982075877">
    <w:abstractNumId w:val="24"/>
  </w:num>
  <w:num w:numId="14" w16cid:durableId="1964145480">
    <w:abstractNumId w:val="18"/>
  </w:num>
  <w:num w:numId="15" w16cid:durableId="97140047">
    <w:abstractNumId w:val="13"/>
  </w:num>
  <w:num w:numId="16" w16cid:durableId="1542858591">
    <w:abstractNumId w:val="12"/>
  </w:num>
  <w:num w:numId="17" w16cid:durableId="20086178">
    <w:abstractNumId w:val="0"/>
  </w:num>
  <w:num w:numId="18" w16cid:durableId="91242884">
    <w:abstractNumId w:val="14"/>
  </w:num>
  <w:num w:numId="19" w16cid:durableId="1874075011">
    <w:abstractNumId w:val="25"/>
  </w:num>
  <w:num w:numId="20" w16cid:durableId="350490750">
    <w:abstractNumId w:val="28"/>
  </w:num>
  <w:num w:numId="21" w16cid:durableId="911160593">
    <w:abstractNumId w:val="32"/>
  </w:num>
  <w:num w:numId="22" w16cid:durableId="489248011">
    <w:abstractNumId w:val="17"/>
  </w:num>
  <w:num w:numId="23" w16cid:durableId="1981880821">
    <w:abstractNumId w:val="2"/>
  </w:num>
  <w:num w:numId="24" w16cid:durableId="599795245">
    <w:abstractNumId w:val="21"/>
  </w:num>
  <w:num w:numId="25" w16cid:durableId="1445270764">
    <w:abstractNumId w:val="22"/>
  </w:num>
  <w:num w:numId="26" w16cid:durableId="1273785049">
    <w:abstractNumId w:val="20"/>
  </w:num>
  <w:num w:numId="27" w16cid:durableId="678779352">
    <w:abstractNumId w:val="29"/>
  </w:num>
  <w:num w:numId="28" w16cid:durableId="1236086382">
    <w:abstractNumId w:val="30"/>
  </w:num>
  <w:num w:numId="29" w16cid:durableId="105084848">
    <w:abstractNumId w:val="5"/>
  </w:num>
  <w:num w:numId="30" w16cid:durableId="1867668619">
    <w:abstractNumId w:val="3"/>
  </w:num>
  <w:num w:numId="31" w16cid:durableId="1156579363">
    <w:abstractNumId w:val="23"/>
  </w:num>
  <w:num w:numId="32" w16cid:durableId="147793483">
    <w:abstractNumId w:val="4"/>
  </w:num>
  <w:num w:numId="33" w16cid:durableId="1578590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9F"/>
    <w:rsid w:val="00000BFB"/>
    <w:rsid w:val="00005253"/>
    <w:rsid w:val="00007A96"/>
    <w:rsid w:val="00007BB6"/>
    <w:rsid w:val="000214EC"/>
    <w:rsid w:val="000237B5"/>
    <w:rsid w:val="00027BCE"/>
    <w:rsid w:val="00041FFC"/>
    <w:rsid w:val="00053CAE"/>
    <w:rsid w:val="0005738A"/>
    <w:rsid w:val="000650AF"/>
    <w:rsid w:val="00070B20"/>
    <w:rsid w:val="00075F2E"/>
    <w:rsid w:val="000820B8"/>
    <w:rsid w:val="00082120"/>
    <w:rsid w:val="00090CB8"/>
    <w:rsid w:val="0009193B"/>
    <w:rsid w:val="00092777"/>
    <w:rsid w:val="000967F3"/>
    <w:rsid w:val="00096DC3"/>
    <w:rsid w:val="000A1881"/>
    <w:rsid w:val="000A277F"/>
    <w:rsid w:val="000A79D6"/>
    <w:rsid w:val="000B16F9"/>
    <w:rsid w:val="000E3F13"/>
    <w:rsid w:val="000E4596"/>
    <w:rsid w:val="000E726F"/>
    <w:rsid w:val="000F75EF"/>
    <w:rsid w:val="00104207"/>
    <w:rsid w:val="00105455"/>
    <w:rsid w:val="0012014D"/>
    <w:rsid w:val="0012417F"/>
    <w:rsid w:val="00134A9A"/>
    <w:rsid w:val="001404AA"/>
    <w:rsid w:val="00146531"/>
    <w:rsid w:val="00152844"/>
    <w:rsid w:val="0015700B"/>
    <w:rsid w:val="001713D5"/>
    <w:rsid w:val="0019495F"/>
    <w:rsid w:val="00195369"/>
    <w:rsid w:val="001A06FD"/>
    <w:rsid w:val="001A0F65"/>
    <w:rsid w:val="001A123D"/>
    <w:rsid w:val="001A75AA"/>
    <w:rsid w:val="001E1228"/>
    <w:rsid w:val="001E1D34"/>
    <w:rsid w:val="001E1F98"/>
    <w:rsid w:val="001E7D27"/>
    <w:rsid w:val="001F2591"/>
    <w:rsid w:val="002010DA"/>
    <w:rsid w:val="00230D03"/>
    <w:rsid w:val="00247BE9"/>
    <w:rsid w:val="0025438C"/>
    <w:rsid w:val="00257890"/>
    <w:rsid w:val="00260B5F"/>
    <w:rsid w:val="002663AD"/>
    <w:rsid w:val="00266F6D"/>
    <w:rsid w:val="002728AC"/>
    <w:rsid w:val="002761D8"/>
    <w:rsid w:val="002855FC"/>
    <w:rsid w:val="0029392D"/>
    <w:rsid w:val="002B18CB"/>
    <w:rsid w:val="002B4A58"/>
    <w:rsid w:val="002D0BD6"/>
    <w:rsid w:val="002D6D08"/>
    <w:rsid w:val="002E2F2E"/>
    <w:rsid w:val="003078E6"/>
    <w:rsid w:val="00320E05"/>
    <w:rsid w:val="003237F7"/>
    <w:rsid w:val="00330F78"/>
    <w:rsid w:val="00331254"/>
    <w:rsid w:val="0033618D"/>
    <w:rsid w:val="003362EC"/>
    <w:rsid w:val="00345116"/>
    <w:rsid w:val="00345B55"/>
    <w:rsid w:val="003534D9"/>
    <w:rsid w:val="00355780"/>
    <w:rsid w:val="003730D8"/>
    <w:rsid w:val="003810FF"/>
    <w:rsid w:val="00391223"/>
    <w:rsid w:val="003A2067"/>
    <w:rsid w:val="003A6FEB"/>
    <w:rsid w:val="003B3F70"/>
    <w:rsid w:val="003B523D"/>
    <w:rsid w:val="003C1BD9"/>
    <w:rsid w:val="003C5515"/>
    <w:rsid w:val="003C55EF"/>
    <w:rsid w:val="003D03EA"/>
    <w:rsid w:val="003D7071"/>
    <w:rsid w:val="003D745F"/>
    <w:rsid w:val="003E05FA"/>
    <w:rsid w:val="004011D3"/>
    <w:rsid w:val="00411787"/>
    <w:rsid w:val="004341A6"/>
    <w:rsid w:val="00445D83"/>
    <w:rsid w:val="00452D25"/>
    <w:rsid w:val="00454159"/>
    <w:rsid w:val="00454567"/>
    <w:rsid w:val="004632C7"/>
    <w:rsid w:val="004663EA"/>
    <w:rsid w:val="004737DA"/>
    <w:rsid w:val="00496DC9"/>
    <w:rsid w:val="004A2FF8"/>
    <w:rsid w:val="004B1C89"/>
    <w:rsid w:val="004B245B"/>
    <w:rsid w:val="004C14B1"/>
    <w:rsid w:val="004C360B"/>
    <w:rsid w:val="004C3AB4"/>
    <w:rsid w:val="004D5958"/>
    <w:rsid w:val="004F5436"/>
    <w:rsid w:val="00500381"/>
    <w:rsid w:val="0050323A"/>
    <w:rsid w:val="00520F14"/>
    <w:rsid w:val="00527DF4"/>
    <w:rsid w:val="00535E88"/>
    <w:rsid w:val="005474F3"/>
    <w:rsid w:val="005642C3"/>
    <w:rsid w:val="00564F63"/>
    <w:rsid w:val="0056544B"/>
    <w:rsid w:val="005709EE"/>
    <w:rsid w:val="00570F57"/>
    <w:rsid w:val="0057451D"/>
    <w:rsid w:val="005827C1"/>
    <w:rsid w:val="00585DC9"/>
    <w:rsid w:val="00590D47"/>
    <w:rsid w:val="005941A3"/>
    <w:rsid w:val="005972F4"/>
    <w:rsid w:val="005B52AE"/>
    <w:rsid w:val="005C02C6"/>
    <w:rsid w:val="005C16FD"/>
    <w:rsid w:val="005C2A99"/>
    <w:rsid w:val="005C7377"/>
    <w:rsid w:val="005D2A29"/>
    <w:rsid w:val="005D740A"/>
    <w:rsid w:val="005F5B65"/>
    <w:rsid w:val="0060409C"/>
    <w:rsid w:val="006130F3"/>
    <w:rsid w:val="006155B1"/>
    <w:rsid w:val="00621283"/>
    <w:rsid w:val="0062614C"/>
    <w:rsid w:val="00627A8D"/>
    <w:rsid w:val="006320D6"/>
    <w:rsid w:val="00641B91"/>
    <w:rsid w:val="006511B2"/>
    <w:rsid w:val="006629FA"/>
    <w:rsid w:val="006664E7"/>
    <w:rsid w:val="00666DE1"/>
    <w:rsid w:val="006910B0"/>
    <w:rsid w:val="006A063B"/>
    <w:rsid w:val="006A1D1D"/>
    <w:rsid w:val="006B673A"/>
    <w:rsid w:val="006E2AD0"/>
    <w:rsid w:val="006E494A"/>
    <w:rsid w:val="006F0123"/>
    <w:rsid w:val="006F0547"/>
    <w:rsid w:val="00710357"/>
    <w:rsid w:val="007150EE"/>
    <w:rsid w:val="0072475E"/>
    <w:rsid w:val="00725BBE"/>
    <w:rsid w:val="00733E51"/>
    <w:rsid w:val="00736BE5"/>
    <w:rsid w:val="00764DB8"/>
    <w:rsid w:val="00765849"/>
    <w:rsid w:val="0077053D"/>
    <w:rsid w:val="00775BFE"/>
    <w:rsid w:val="00793AD3"/>
    <w:rsid w:val="007961C0"/>
    <w:rsid w:val="007A41C1"/>
    <w:rsid w:val="007B1095"/>
    <w:rsid w:val="007B2FE1"/>
    <w:rsid w:val="007B36E6"/>
    <w:rsid w:val="007D52B2"/>
    <w:rsid w:val="007E2E88"/>
    <w:rsid w:val="007F1AE2"/>
    <w:rsid w:val="007F40E4"/>
    <w:rsid w:val="007F57C4"/>
    <w:rsid w:val="007F5EFD"/>
    <w:rsid w:val="00803C38"/>
    <w:rsid w:val="00814A51"/>
    <w:rsid w:val="00840089"/>
    <w:rsid w:val="0084227D"/>
    <w:rsid w:val="00855B13"/>
    <w:rsid w:val="00864025"/>
    <w:rsid w:val="00875BAE"/>
    <w:rsid w:val="00893DEB"/>
    <w:rsid w:val="0089733C"/>
    <w:rsid w:val="00897701"/>
    <w:rsid w:val="008A0F9F"/>
    <w:rsid w:val="008A12FA"/>
    <w:rsid w:val="008A7C12"/>
    <w:rsid w:val="008C65DB"/>
    <w:rsid w:val="008C672E"/>
    <w:rsid w:val="008D0455"/>
    <w:rsid w:val="008D26EC"/>
    <w:rsid w:val="008E5265"/>
    <w:rsid w:val="008E6C7D"/>
    <w:rsid w:val="008F2B93"/>
    <w:rsid w:val="008F53C1"/>
    <w:rsid w:val="008F5BA1"/>
    <w:rsid w:val="0090295C"/>
    <w:rsid w:val="00913DF5"/>
    <w:rsid w:val="00915B08"/>
    <w:rsid w:val="0091773C"/>
    <w:rsid w:val="00921376"/>
    <w:rsid w:val="00935FD4"/>
    <w:rsid w:val="00962E34"/>
    <w:rsid w:val="0096573E"/>
    <w:rsid w:val="009674FB"/>
    <w:rsid w:val="009771FD"/>
    <w:rsid w:val="009779B4"/>
    <w:rsid w:val="00980576"/>
    <w:rsid w:val="00980C72"/>
    <w:rsid w:val="00985386"/>
    <w:rsid w:val="00993A3E"/>
    <w:rsid w:val="00994699"/>
    <w:rsid w:val="009A46E7"/>
    <w:rsid w:val="009B0E13"/>
    <w:rsid w:val="009D148E"/>
    <w:rsid w:val="009D5E7A"/>
    <w:rsid w:val="009E1339"/>
    <w:rsid w:val="009E7DC0"/>
    <w:rsid w:val="009F2618"/>
    <w:rsid w:val="009F5BFA"/>
    <w:rsid w:val="00A04DEC"/>
    <w:rsid w:val="00A06106"/>
    <w:rsid w:val="00A07A04"/>
    <w:rsid w:val="00A10695"/>
    <w:rsid w:val="00A21266"/>
    <w:rsid w:val="00A27269"/>
    <w:rsid w:val="00A33C78"/>
    <w:rsid w:val="00A34997"/>
    <w:rsid w:val="00A37AB1"/>
    <w:rsid w:val="00A37D7B"/>
    <w:rsid w:val="00A6665A"/>
    <w:rsid w:val="00A92E29"/>
    <w:rsid w:val="00AD75B7"/>
    <w:rsid w:val="00B104A4"/>
    <w:rsid w:val="00B134AA"/>
    <w:rsid w:val="00B23988"/>
    <w:rsid w:val="00B247D8"/>
    <w:rsid w:val="00B3547D"/>
    <w:rsid w:val="00B4260D"/>
    <w:rsid w:val="00B44E4C"/>
    <w:rsid w:val="00B571DA"/>
    <w:rsid w:val="00B66E65"/>
    <w:rsid w:val="00B67A45"/>
    <w:rsid w:val="00B84F11"/>
    <w:rsid w:val="00BA28AB"/>
    <w:rsid w:val="00BA5599"/>
    <w:rsid w:val="00BA62A9"/>
    <w:rsid w:val="00BB1823"/>
    <w:rsid w:val="00BB653D"/>
    <w:rsid w:val="00BD1BF8"/>
    <w:rsid w:val="00BE247C"/>
    <w:rsid w:val="00BE494B"/>
    <w:rsid w:val="00BE6E83"/>
    <w:rsid w:val="00C0008E"/>
    <w:rsid w:val="00C164FE"/>
    <w:rsid w:val="00C16838"/>
    <w:rsid w:val="00C3136F"/>
    <w:rsid w:val="00C431FB"/>
    <w:rsid w:val="00C45C2A"/>
    <w:rsid w:val="00C565B9"/>
    <w:rsid w:val="00C57E3C"/>
    <w:rsid w:val="00C57E5D"/>
    <w:rsid w:val="00C63BB6"/>
    <w:rsid w:val="00C76A9C"/>
    <w:rsid w:val="00C8298A"/>
    <w:rsid w:val="00C83941"/>
    <w:rsid w:val="00C9784A"/>
    <w:rsid w:val="00CA44FC"/>
    <w:rsid w:val="00CB091D"/>
    <w:rsid w:val="00CB2E4D"/>
    <w:rsid w:val="00CC3548"/>
    <w:rsid w:val="00CE41F5"/>
    <w:rsid w:val="00CF587F"/>
    <w:rsid w:val="00D10BED"/>
    <w:rsid w:val="00D26804"/>
    <w:rsid w:val="00D566A5"/>
    <w:rsid w:val="00D67AFA"/>
    <w:rsid w:val="00D701CD"/>
    <w:rsid w:val="00D76EB2"/>
    <w:rsid w:val="00D826B9"/>
    <w:rsid w:val="00D837E1"/>
    <w:rsid w:val="00D90440"/>
    <w:rsid w:val="00D95E97"/>
    <w:rsid w:val="00D96423"/>
    <w:rsid w:val="00DA47A5"/>
    <w:rsid w:val="00DB3ACA"/>
    <w:rsid w:val="00DB6021"/>
    <w:rsid w:val="00DB656C"/>
    <w:rsid w:val="00DB6B6B"/>
    <w:rsid w:val="00DC47B6"/>
    <w:rsid w:val="00DD7759"/>
    <w:rsid w:val="00DF3F0E"/>
    <w:rsid w:val="00E151F0"/>
    <w:rsid w:val="00E1586D"/>
    <w:rsid w:val="00E230B9"/>
    <w:rsid w:val="00E31992"/>
    <w:rsid w:val="00E3528D"/>
    <w:rsid w:val="00E4044D"/>
    <w:rsid w:val="00E67EEB"/>
    <w:rsid w:val="00E75884"/>
    <w:rsid w:val="00E8352C"/>
    <w:rsid w:val="00E85DDE"/>
    <w:rsid w:val="00E9007B"/>
    <w:rsid w:val="00E95DBC"/>
    <w:rsid w:val="00EA0BAA"/>
    <w:rsid w:val="00EB19F0"/>
    <w:rsid w:val="00EC3049"/>
    <w:rsid w:val="00EC3CF5"/>
    <w:rsid w:val="00ED25E0"/>
    <w:rsid w:val="00ED45D5"/>
    <w:rsid w:val="00ED4745"/>
    <w:rsid w:val="00ED53FD"/>
    <w:rsid w:val="00EE6404"/>
    <w:rsid w:val="00F0793E"/>
    <w:rsid w:val="00F10374"/>
    <w:rsid w:val="00F12AB0"/>
    <w:rsid w:val="00F2098F"/>
    <w:rsid w:val="00F30E6F"/>
    <w:rsid w:val="00F32ACE"/>
    <w:rsid w:val="00F34A36"/>
    <w:rsid w:val="00F36D62"/>
    <w:rsid w:val="00F6256F"/>
    <w:rsid w:val="00F73B7B"/>
    <w:rsid w:val="00F73F70"/>
    <w:rsid w:val="00F80DFD"/>
    <w:rsid w:val="00FA021A"/>
    <w:rsid w:val="00FB79B5"/>
    <w:rsid w:val="00FC38FE"/>
    <w:rsid w:val="00FD04AC"/>
    <w:rsid w:val="00FD7509"/>
    <w:rsid w:val="00FE0F99"/>
    <w:rsid w:val="00FE1356"/>
    <w:rsid w:val="00FE6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72718EC"/>
  <w15:chartTrackingRefBased/>
  <w15:docId w15:val="{108B6999-581D-4CD8-93A2-AE7A2A4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E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F9F"/>
    <w:pPr>
      <w:ind w:left="720"/>
      <w:contextualSpacing/>
    </w:pPr>
  </w:style>
  <w:style w:type="paragraph" w:styleId="Header">
    <w:name w:val="header"/>
    <w:basedOn w:val="Normal"/>
    <w:link w:val="HeaderChar"/>
    <w:uiPriority w:val="99"/>
    <w:unhideWhenUsed/>
    <w:rsid w:val="008A0F9F"/>
    <w:pPr>
      <w:tabs>
        <w:tab w:val="center" w:pos="4680"/>
        <w:tab w:val="right" w:pos="9360"/>
      </w:tabs>
    </w:pPr>
  </w:style>
  <w:style w:type="character" w:customStyle="1" w:styleId="HeaderChar">
    <w:name w:val="Header Char"/>
    <w:basedOn w:val="DefaultParagraphFont"/>
    <w:link w:val="Header"/>
    <w:uiPriority w:val="99"/>
    <w:rsid w:val="008A0F9F"/>
  </w:style>
  <w:style w:type="paragraph" w:styleId="Footer">
    <w:name w:val="footer"/>
    <w:basedOn w:val="Normal"/>
    <w:link w:val="FooterChar"/>
    <w:uiPriority w:val="99"/>
    <w:unhideWhenUsed/>
    <w:rsid w:val="008A0F9F"/>
    <w:pPr>
      <w:tabs>
        <w:tab w:val="center" w:pos="4680"/>
        <w:tab w:val="right" w:pos="9360"/>
      </w:tabs>
    </w:pPr>
  </w:style>
  <w:style w:type="character" w:customStyle="1" w:styleId="FooterChar">
    <w:name w:val="Footer Char"/>
    <w:basedOn w:val="DefaultParagraphFont"/>
    <w:link w:val="Footer"/>
    <w:uiPriority w:val="99"/>
    <w:rsid w:val="008A0F9F"/>
  </w:style>
  <w:style w:type="character" w:styleId="Hyperlink">
    <w:name w:val="Hyperlink"/>
    <w:basedOn w:val="DefaultParagraphFont"/>
    <w:uiPriority w:val="99"/>
    <w:unhideWhenUsed/>
    <w:rsid w:val="00152844"/>
    <w:rPr>
      <w:color w:val="0563C1" w:themeColor="hyperlink"/>
      <w:u w:val="single"/>
    </w:rPr>
  </w:style>
  <w:style w:type="character" w:customStyle="1" w:styleId="UnresolvedMention1">
    <w:name w:val="Unresolved Mention1"/>
    <w:basedOn w:val="DefaultParagraphFont"/>
    <w:uiPriority w:val="99"/>
    <w:semiHidden/>
    <w:unhideWhenUsed/>
    <w:rsid w:val="00152844"/>
    <w:rPr>
      <w:color w:val="605E5C"/>
      <w:shd w:val="clear" w:color="auto" w:fill="E1DFDD"/>
    </w:rPr>
  </w:style>
  <w:style w:type="paragraph" w:styleId="BalloonText">
    <w:name w:val="Balloon Text"/>
    <w:basedOn w:val="Normal"/>
    <w:link w:val="BalloonTextChar"/>
    <w:uiPriority w:val="99"/>
    <w:semiHidden/>
    <w:unhideWhenUsed/>
    <w:rsid w:val="00962E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E34"/>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C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32">
      <w:bodyDiv w:val="1"/>
      <w:marLeft w:val="0"/>
      <w:marRight w:val="0"/>
      <w:marTop w:val="0"/>
      <w:marBottom w:val="0"/>
      <w:divBdr>
        <w:top w:val="none" w:sz="0" w:space="0" w:color="auto"/>
        <w:left w:val="none" w:sz="0" w:space="0" w:color="auto"/>
        <w:bottom w:val="none" w:sz="0" w:space="0" w:color="auto"/>
        <w:right w:val="none" w:sz="0" w:space="0" w:color="auto"/>
      </w:divBdr>
    </w:div>
    <w:div w:id="709459268">
      <w:bodyDiv w:val="1"/>
      <w:marLeft w:val="0"/>
      <w:marRight w:val="0"/>
      <w:marTop w:val="0"/>
      <w:marBottom w:val="0"/>
      <w:divBdr>
        <w:top w:val="none" w:sz="0" w:space="0" w:color="auto"/>
        <w:left w:val="none" w:sz="0" w:space="0" w:color="auto"/>
        <w:bottom w:val="none" w:sz="0" w:space="0" w:color="auto"/>
        <w:right w:val="none" w:sz="0" w:space="0" w:color="auto"/>
      </w:divBdr>
    </w:div>
    <w:div w:id="859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2@iya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verly@iyai.org" TargetMode="External"/><Relationship Id="rId4" Type="http://schemas.openxmlformats.org/officeDocument/2006/relationships/settings" Target="settings.xml"/><Relationship Id="rId9" Type="http://schemas.openxmlformats.org/officeDocument/2006/relationships/hyperlink" Target="mailto:beverly@iya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E510-9E6F-8F4C-9790-D4993771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Deibel-Pundt</dc:creator>
  <cp:keywords/>
  <dc:description/>
  <cp:lastModifiedBy>Beverly Scott</cp:lastModifiedBy>
  <cp:revision>2</cp:revision>
  <cp:lastPrinted>2024-10-19T18:22:00Z</cp:lastPrinted>
  <dcterms:created xsi:type="dcterms:W3CDTF">2024-10-20T04:33:00Z</dcterms:created>
  <dcterms:modified xsi:type="dcterms:W3CDTF">2024-10-20T04:33:00Z</dcterms:modified>
</cp:coreProperties>
</file>